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EBF" w:rsidRPr="00C968E5" w:rsidRDefault="00DD6D44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124"/>
          <w:szCs w:val="124"/>
        </w:rPr>
      </w:pPr>
      <w:bookmarkStart w:id="0" w:name="_GoBack"/>
      <w:bookmarkEnd w:id="0"/>
      <w:r w:rsidRPr="00C968E5">
        <w:rPr>
          <w:rFonts w:ascii="Arial Black" w:hAnsi="Arial Black"/>
          <w:sz w:val="124"/>
          <w:szCs w:val="124"/>
        </w:rPr>
        <w:t>«УФ-365</w:t>
      </w:r>
      <w:r w:rsidR="003E2F88" w:rsidRPr="00C968E5">
        <w:rPr>
          <w:rFonts w:ascii="Arial Black" w:hAnsi="Arial Black"/>
          <w:sz w:val="124"/>
          <w:szCs w:val="124"/>
        </w:rPr>
        <w:t>-</w:t>
      </w:r>
      <w:r w:rsidR="0039302D">
        <w:rPr>
          <w:rFonts w:ascii="Arial Black" w:hAnsi="Arial Black"/>
          <w:sz w:val="124"/>
          <w:szCs w:val="124"/>
        </w:rPr>
        <w:t>8</w:t>
      </w:r>
      <w:r w:rsidR="00FA5EBF" w:rsidRPr="00C968E5">
        <w:rPr>
          <w:rFonts w:ascii="Arial Black" w:hAnsi="Arial Black"/>
          <w:sz w:val="124"/>
          <w:szCs w:val="124"/>
          <w:lang w:val="en-US"/>
        </w:rPr>
        <w:t>W</w:t>
      </w:r>
      <w:r w:rsidRPr="00C968E5">
        <w:rPr>
          <w:rFonts w:ascii="Arial Black" w:hAnsi="Arial Black"/>
          <w:sz w:val="124"/>
          <w:szCs w:val="124"/>
        </w:rPr>
        <w:t>»</w:t>
      </w:r>
    </w:p>
    <w:p w:rsidR="00DD6D44" w:rsidRPr="009D16B2" w:rsidRDefault="00FA5EBF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pacing w:val="20"/>
          <w:sz w:val="130"/>
          <w:szCs w:val="1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5EBF">
        <w:rPr>
          <w:rFonts w:ascii="Arial Black" w:hAnsi="Arial Black"/>
          <w:sz w:val="130"/>
          <w:szCs w:val="130"/>
        </w:rPr>
        <w:t>(</w:t>
      </w:r>
      <w:r w:rsidRPr="00FA5EBF">
        <w:rPr>
          <w:rFonts w:ascii="Arial Black" w:hAnsi="Arial Black"/>
          <w:sz w:val="130"/>
          <w:szCs w:val="130"/>
          <w:lang w:val="en-US"/>
        </w:rPr>
        <w:t>PRO</w:t>
      </w:r>
      <w:r w:rsidRPr="00FA5EBF">
        <w:rPr>
          <w:rFonts w:ascii="Arial Black" w:hAnsi="Arial Black"/>
          <w:sz w:val="130"/>
          <w:szCs w:val="130"/>
        </w:rPr>
        <w:t>)</w:t>
      </w:r>
      <w:r w:rsidR="00DD6D44" w:rsidRPr="00FA5EBF">
        <w:rPr>
          <w:rFonts w:ascii="Arial Black" w:hAnsi="Arial Black"/>
          <w:sz w:val="130"/>
          <w:szCs w:val="130"/>
        </w:rPr>
        <w:t xml:space="preserve"> </w:t>
      </w:r>
    </w:p>
    <w:p w:rsidR="00DB7DCC" w:rsidRDefault="009D16B2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732790</wp:posOffset>
            </wp:positionH>
            <wp:positionV relativeFrom="paragraph">
              <wp:posOffset>122555</wp:posOffset>
            </wp:positionV>
            <wp:extent cx="5055870" cy="3941445"/>
            <wp:effectExtent l="0" t="0" r="0" b="1905"/>
            <wp:wrapNone/>
            <wp:docPr id="34" name="Рисунок 34" descr="УФ-365-8W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УФ-365-8W-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394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DCC" w:rsidRPr="00DD6D44" w:rsidRDefault="00DB7DCC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94E81" w:rsidRDefault="00294E81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Pr="00ED1EDE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72"/>
          <w:szCs w:val="72"/>
        </w:rPr>
      </w:pPr>
    </w:p>
    <w:p w:rsidR="002F0C09" w:rsidRPr="00ED1EDE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72"/>
          <w:szCs w:val="72"/>
        </w:rPr>
      </w:pPr>
    </w:p>
    <w:p w:rsidR="00B5425D" w:rsidRPr="00DD6D44" w:rsidRDefault="00B5425D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DD6D44" w:rsidRDefault="00DD6D44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i/>
          <w:iCs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6"/>
          <w:szCs w:val="56"/>
        </w:rPr>
      </w:pPr>
    </w:p>
    <w:p w:rsidR="00DD6D44" w:rsidRPr="00FA5EBF" w:rsidRDefault="00FA5EBF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  <w:r w:rsidRPr="00FA5EBF">
        <w:rPr>
          <w:rFonts w:ascii="Arial Black" w:hAnsi="Arial Black"/>
          <w:sz w:val="56"/>
          <w:szCs w:val="56"/>
        </w:rPr>
        <w:t>ПРОФЕССИОНАЛЬНЫЙ</w:t>
      </w:r>
    </w:p>
    <w:p w:rsidR="00ED1EDE" w:rsidRDefault="00DD6D44" w:rsidP="00ED1EDE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 w:rsidRPr="00FA5EBF">
        <w:rPr>
          <w:rFonts w:ascii="Arial Black" w:hAnsi="Arial Black"/>
          <w:sz w:val="56"/>
          <w:szCs w:val="56"/>
        </w:rPr>
        <w:t>УЛЬТРАФИОЛЕТОВЫЙ</w:t>
      </w:r>
      <w:r w:rsidR="00FA5EBF">
        <w:rPr>
          <w:rFonts w:ascii="Arial Black" w:hAnsi="Arial Black"/>
          <w:sz w:val="56"/>
          <w:szCs w:val="56"/>
        </w:rPr>
        <w:t xml:space="preserve"> </w:t>
      </w:r>
      <w:r w:rsidR="00FA5EBF" w:rsidRPr="00FA5EBF">
        <w:rPr>
          <w:rFonts w:ascii="Arial Black" w:hAnsi="Arial Black"/>
          <w:iCs/>
          <w:sz w:val="56"/>
          <w:szCs w:val="56"/>
        </w:rPr>
        <w:t>ФОНАРЬ</w:t>
      </w:r>
      <w:r w:rsidR="00FA5EBF">
        <w:rPr>
          <w:rFonts w:ascii="Arial Black" w:hAnsi="Arial Black"/>
          <w:iCs/>
          <w:sz w:val="56"/>
          <w:szCs w:val="56"/>
        </w:rPr>
        <w:t xml:space="preserve"> С ДЛИНОЙ ВОЛНЫ 365 НМ</w:t>
      </w:r>
      <w:r w:rsidR="00ED1EDE" w:rsidRPr="00ED1EDE">
        <w:rPr>
          <w:rFonts w:ascii="Arial Black" w:hAnsi="Arial Black"/>
          <w:iCs/>
          <w:sz w:val="40"/>
          <w:szCs w:val="40"/>
        </w:rPr>
        <w:t xml:space="preserve"> </w:t>
      </w:r>
    </w:p>
    <w:p w:rsidR="00ED1EDE" w:rsidRDefault="00ED1EDE" w:rsidP="00ED1EDE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</w:p>
    <w:p w:rsidR="00ED1EDE" w:rsidRDefault="00ED1EDE" w:rsidP="00ED1EDE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 w:rsidRPr="007878CC">
        <w:rPr>
          <w:rFonts w:ascii="Arial Black" w:hAnsi="Arial Black"/>
          <w:iCs/>
          <w:sz w:val="40"/>
          <w:szCs w:val="40"/>
        </w:rPr>
        <w:t>РУКОВОДСТВО ПО ЭКСПЛУАТАЦИИ</w:t>
      </w:r>
    </w:p>
    <w:p w:rsidR="007878CC" w:rsidRDefault="007878CC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 w:rsidRPr="007878CC">
        <w:rPr>
          <w:rFonts w:ascii="Arial Black" w:hAnsi="Arial Black"/>
          <w:iCs/>
          <w:sz w:val="40"/>
          <w:szCs w:val="40"/>
        </w:rPr>
        <w:t>ПАСПОРТ</w:t>
      </w:r>
    </w:p>
    <w:p w:rsidR="00DD6D44" w:rsidRDefault="00DD6D44" w:rsidP="00B5425D">
      <w:pPr>
        <w:jc w:val="center"/>
      </w:pPr>
    </w:p>
    <w:p w:rsidR="007878CC" w:rsidRDefault="007878CC" w:rsidP="00FA5EBF"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</w:p>
    <w:p w:rsidR="00FA5EBF" w:rsidRDefault="00FA5EBF" w:rsidP="00FA5EBF"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  <w:r w:rsidRPr="002B45B3">
        <w:rPr>
          <w:rFonts w:ascii="Arial Black" w:hAnsi="Arial Black" w:cs="Arial"/>
          <w:b/>
          <w:sz w:val="32"/>
          <w:szCs w:val="32"/>
        </w:rPr>
        <w:t>1. НАЗНАЧЕНИЕ</w:t>
      </w:r>
    </w:p>
    <w:p w:rsidR="00C968E5" w:rsidRPr="00C968E5" w:rsidRDefault="00C968E5" w:rsidP="00FA5EBF">
      <w:pPr>
        <w:spacing w:before="60"/>
        <w:jc w:val="center"/>
        <w:rPr>
          <w:rFonts w:ascii="Arial Black" w:hAnsi="Arial Black" w:cs="Arial"/>
          <w:b/>
          <w:color w:val="FF0000"/>
          <w:sz w:val="32"/>
          <w:szCs w:val="32"/>
        </w:rPr>
      </w:pPr>
      <w:r w:rsidRPr="00C968E5">
        <w:rPr>
          <w:rFonts w:ascii="Arial Black" w:hAnsi="Arial Black" w:cs="Arial"/>
          <w:b/>
          <w:color w:val="FF0000"/>
          <w:sz w:val="32"/>
          <w:szCs w:val="32"/>
        </w:rPr>
        <w:t>ВКЛЮЧАТЬ ФОНАРЬ ТОЛЬКО В ЗАЩИТНЫХ ОЧКАХ!</w:t>
      </w:r>
    </w:p>
    <w:p w:rsidR="00FA5EBF" w:rsidRPr="002B45B3" w:rsidRDefault="00FA5EBF" w:rsidP="00E103E5">
      <w:pPr>
        <w:spacing w:before="60"/>
        <w:ind w:firstLine="708"/>
        <w:jc w:val="both"/>
        <w:rPr>
          <w:sz w:val="32"/>
          <w:szCs w:val="32"/>
        </w:rPr>
      </w:pPr>
      <w:r w:rsidRPr="002B45B3">
        <w:rPr>
          <w:rFonts w:cs="Arial"/>
          <w:sz w:val="32"/>
          <w:szCs w:val="32"/>
        </w:rPr>
        <w:t>Профессиональный ультрафиолетовый фонарь предназначен для решения широкого круга задач, связанных с</w:t>
      </w:r>
      <w:r w:rsidRPr="002B45B3">
        <w:rPr>
          <w:sz w:val="32"/>
          <w:szCs w:val="32"/>
        </w:rPr>
        <w:t xml:space="preserve"> </w:t>
      </w:r>
      <w:r w:rsidRPr="002B45B3">
        <w:rPr>
          <w:rFonts w:cs="Arial"/>
          <w:sz w:val="32"/>
          <w:szCs w:val="32"/>
        </w:rPr>
        <w:t>детальной экспертизой паспортов, водительских удостоверений, удостоверений личности, технических и транспортных документов, выездных виз, печатей, банкнот и прочих ценных бумаг и иных документов со специальной УФ-защитой.</w:t>
      </w:r>
      <w:r w:rsidRPr="002B45B3">
        <w:rPr>
          <w:sz w:val="32"/>
          <w:szCs w:val="32"/>
        </w:rPr>
        <w:t xml:space="preserve"> </w:t>
      </w:r>
    </w:p>
    <w:p w:rsidR="00FA5EBF" w:rsidRPr="002B45B3" w:rsidRDefault="00FA5EBF" w:rsidP="00E103E5">
      <w:pPr>
        <w:spacing w:before="60"/>
        <w:ind w:firstLine="70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Позволяет также выявить признаки частичной подделки документов, картин, марок (подчистки, травления, смывания, дописки, дорисовки, переклейки фотокарточек и т.п.).</w:t>
      </w:r>
    </w:p>
    <w:p w:rsidR="00FA5EBF" w:rsidRPr="002B45B3" w:rsidRDefault="00FA5EBF" w:rsidP="00E103E5">
      <w:pPr>
        <w:spacing w:before="60"/>
        <w:ind w:firstLine="70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Прибор может быть также применен криминалистами для поиска микрочастиц биологических следов на месте происшествия.</w:t>
      </w:r>
    </w:p>
    <w:p w:rsidR="00FA5EBF" w:rsidRPr="002B45B3" w:rsidRDefault="00FA5EBF" w:rsidP="00E103E5">
      <w:pPr>
        <w:spacing w:before="60"/>
        <w:ind w:firstLine="70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В фонаре использу</w:t>
      </w:r>
      <w:r w:rsidR="009A4A5A">
        <w:rPr>
          <w:rFonts w:cs="Arial"/>
          <w:sz w:val="32"/>
          <w:szCs w:val="32"/>
        </w:rPr>
        <w:t>ю</w:t>
      </w:r>
      <w:r w:rsidRPr="002B45B3">
        <w:rPr>
          <w:rFonts w:cs="Arial"/>
          <w:sz w:val="32"/>
          <w:szCs w:val="32"/>
        </w:rPr>
        <w:t>тся УФ-светодиод</w:t>
      </w:r>
      <w:r w:rsidR="00C968E5">
        <w:rPr>
          <w:rFonts w:cs="Arial"/>
          <w:sz w:val="32"/>
          <w:szCs w:val="32"/>
        </w:rPr>
        <w:t>ы общей</w:t>
      </w:r>
      <w:r w:rsidRPr="002B45B3">
        <w:rPr>
          <w:rFonts w:cs="Arial"/>
          <w:sz w:val="32"/>
          <w:szCs w:val="32"/>
        </w:rPr>
        <w:t xml:space="preserve"> мощностью </w:t>
      </w:r>
      <w:r w:rsidR="0039302D">
        <w:rPr>
          <w:rFonts w:cs="Arial"/>
          <w:sz w:val="32"/>
          <w:szCs w:val="32"/>
        </w:rPr>
        <w:t>8</w:t>
      </w:r>
      <w:r w:rsidRPr="002B45B3">
        <w:rPr>
          <w:rFonts w:cs="Arial"/>
          <w:sz w:val="32"/>
          <w:szCs w:val="32"/>
        </w:rPr>
        <w:t xml:space="preserve"> Вт с длиной волны 365 нм.</w:t>
      </w:r>
    </w:p>
    <w:p w:rsidR="00FA5EBF" w:rsidRPr="002B45B3" w:rsidRDefault="00FA5EBF" w:rsidP="00FA5EBF"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  <w:r w:rsidRPr="002B45B3">
        <w:rPr>
          <w:rFonts w:ascii="Arial Black" w:hAnsi="Arial Black" w:cs="Arial"/>
          <w:b/>
          <w:sz w:val="32"/>
          <w:szCs w:val="32"/>
        </w:rPr>
        <w:t>2. ПЕРЕД ИСПОЛЬЗОВАНИЕМ</w:t>
      </w:r>
    </w:p>
    <w:p w:rsidR="00FA5EBF" w:rsidRPr="002B45B3" w:rsidRDefault="00FA5EBF" w:rsidP="00FA5EBF">
      <w:pPr>
        <w:spacing w:before="60"/>
        <w:rPr>
          <w:rFonts w:ascii="Arial Black" w:hAnsi="Arial Black" w:cs="Arial"/>
          <w:b/>
          <w:sz w:val="32"/>
          <w:szCs w:val="32"/>
        </w:rPr>
      </w:pPr>
      <w:r w:rsidRPr="002B45B3">
        <w:rPr>
          <w:rFonts w:ascii="Arial Black" w:hAnsi="Arial Black" w:cs="Arial"/>
          <w:b/>
          <w:sz w:val="32"/>
          <w:szCs w:val="32"/>
        </w:rPr>
        <w:t>ВНИМАНИЕ!</w:t>
      </w:r>
    </w:p>
    <w:p w:rsidR="00FA5EBF" w:rsidRPr="002B45B3" w:rsidRDefault="00FA5EBF" w:rsidP="00E103E5">
      <w:pPr>
        <w:spacing w:before="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Проверьте блок осветителя на предмет возможных повреждений во время транспортировки. В случае обнаружения повреждений, свяжитесь с Вашим поставщиком до момента проверки работоспособности фонаря.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  <w:r w:rsidRPr="002B45B3">
        <w:rPr>
          <w:rFonts w:ascii="Arial Black" w:hAnsi="Arial Black" w:cs="Arial"/>
          <w:b/>
          <w:bCs/>
          <w:caps/>
          <w:color w:val="000000"/>
          <w:sz w:val="32"/>
          <w:szCs w:val="32"/>
        </w:rPr>
        <w:t xml:space="preserve">3. Основные </w:t>
      </w:r>
      <w:r w:rsidRPr="002B45B3">
        <w:rPr>
          <w:rFonts w:ascii="Arial Black" w:hAnsi="Arial Black" w:cs="Arial"/>
          <w:b/>
          <w:bCs/>
          <w:color w:val="000000"/>
          <w:sz w:val="32"/>
          <w:szCs w:val="32"/>
        </w:rPr>
        <w:t>ХАРАКТЕРИСТИКИ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tbl>
      <w:tblPr>
        <w:tblW w:w="10348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6237"/>
      </w:tblGrid>
      <w:tr w:rsidR="00FA5EBF" w:rsidRPr="00894574" w:rsidTr="00A74D2F">
        <w:trPr>
          <w:trHeight w:val="177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Источник излучения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Светодиод</w:t>
            </w:r>
            <w:r w:rsidR="00C968E5">
              <w:rPr>
                <w:b/>
                <w:sz w:val="28"/>
                <w:szCs w:val="28"/>
              </w:rPr>
              <w:t>ы</w:t>
            </w:r>
            <w:r w:rsidRPr="002B45B3">
              <w:rPr>
                <w:b/>
                <w:sz w:val="28"/>
                <w:szCs w:val="28"/>
              </w:rPr>
              <w:t xml:space="preserve">  в виде чипа со сроком эксплуатации 20000 часов </w:t>
            </w:r>
          </w:p>
        </w:tc>
      </w:tr>
      <w:tr w:rsidR="00FA5EBF" w:rsidRPr="000A0BF8" w:rsidTr="00A74D2F">
        <w:trPr>
          <w:trHeight w:val="26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ind w:right="741"/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Длина волны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  <w:lang w:val="en-US"/>
              </w:rPr>
              <w:t>365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B45B3">
              <w:rPr>
                <w:b/>
                <w:sz w:val="28"/>
                <w:szCs w:val="28"/>
              </w:rPr>
              <w:t>нм</w:t>
            </w:r>
          </w:p>
        </w:tc>
      </w:tr>
      <w:tr w:rsidR="00FA5EBF" w:rsidRPr="00790671" w:rsidTr="00A74D2F">
        <w:trPr>
          <w:trHeight w:val="26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Мощность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556833" w:rsidP="001A1F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5 - </w:t>
            </w:r>
            <w:r w:rsidR="00785BE4">
              <w:rPr>
                <w:b/>
                <w:sz w:val="28"/>
                <w:szCs w:val="28"/>
              </w:rPr>
              <w:t>8</w:t>
            </w:r>
            <w:r w:rsidR="003E2F88">
              <w:rPr>
                <w:b/>
                <w:sz w:val="28"/>
                <w:szCs w:val="28"/>
              </w:rPr>
              <w:t xml:space="preserve"> </w:t>
            </w:r>
            <w:r w:rsidR="00FA5EBF" w:rsidRPr="002B45B3">
              <w:rPr>
                <w:b/>
                <w:sz w:val="28"/>
                <w:szCs w:val="28"/>
              </w:rPr>
              <w:t>Вт</w:t>
            </w:r>
          </w:p>
        </w:tc>
      </w:tr>
      <w:tr w:rsidR="00FA5EBF" w:rsidRPr="00B13E93" w:rsidTr="00A74D2F">
        <w:trPr>
          <w:trHeight w:val="31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Источник питания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3930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аккумулятор тип </w:t>
            </w:r>
            <w:r w:rsidR="0039302D">
              <w:rPr>
                <w:b/>
                <w:sz w:val="28"/>
                <w:szCs w:val="28"/>
              </w:rPr>
              <w:t>27100 -</w:t>
            </w:r>
            <w:r w:rsidR="00C968E5">
              <w:rPr>
                <w:b/>
                <w:sz w:val="28"/>
                <w:szCs w:val="28"/>
              </w:rPr>
              <w:t xml:space="preserve"> </w:t>
            </w:r>
            <w:r w:rsidR="00AA535B">
              <w:rPr>
                <w:b/>
                <w:sz w:val="28"/>
                <w:szCs w:val="28"/>
              </w:rPr>
              <w:t>1</w:t>
            </w:r>
            <w:r w:rsidR="00C968E5">
              <w:rPr>
                <w:b/>
                <w:sz w:val="28"/>
                <w:szCs w:val="28"/>
              </w:rPr>
              <w:t xml:space="preserve"> шт</w:t>
            </w:r>
            <w:r w:rsidRPr="0089041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FA5EBF" w:rsidRPr="0089041D" w:rsidTr="00A74D2F">
        <w:trPr>
          <w:trHeight w:val="29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FA5EBF" w:rsidP="00A74D2F">
            <w:pPr>
              <w:rPr>
                <w:b/>
                <w:sz w:val="28"/>
                <w:szCs w:val="28"/>
              </w:rPr>
            </w:pPr>
            <w:r w:rsidRPr="0089041D">
              <w:rPr>
                <w:b/>
                <w:sz w:val="28"/>
                <w:szCs w:val="28"/>
              </w:rPr>
              <w:t>Выходное напряжение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785BE4" w:rsidP="00785B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FA5EBF" w:rsidRPr="0089041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7</w:t>
            </w:r>
            <w:r w:rsidR="00FA5EBF" w:rsidRPr="0089041D">
              <w:rPr>
                <w:b/>
                <w:sz w:val="28"/>
                <w:szCs w:val="28"/>
              </w:rPr>
              <w:t>В</w:t>
            </w:r>
          </w:p>
        </w:tc>
      </w:tr>
      <w:tr w:rsidR="00FA5EBF" w:rsidRPr="0089041D" w:rsidTr="00A74D2F">
        <w:trPr>
          <w:trHeight w:val="28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C968E5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Время работы от полностью заряженн</w:t>
            </w:r>
            <w:r w:rsidR="00C968E5">
              <w:rPr>
                <w:b/>
                <w:sz w:val="28"/>
                <w:szCs w:val="28"/>
              </w:rPr>
              <w:t>ых</w:t>
            </w:r>
            <w:r w:rsidRPr="002B45B3">
              <w:rPr>
                <w:b/>
                <w:sz w:val="28"/>
                <w:szCs w:val="28"/>
              </w:rPr>
              <w:t xml:space="preserve"> аккумулятор</w:t>
            </w:r>
            <w:r w:rsidR="00C968E5">
              <w:rPr>
                <w:b/>
                <w:sz w:val="28"/>
                <w:szCs w:val="28"/>
              </w:rPr>
              <w:t>ов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39302D" w:rsidP="003930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FA5EBF" w:rsidRPr="0089041D">
              <w:rPr>
                <w:b/>
                <w:sz w:val="28"/>
                <w:szCs w:val="28"/>
              </w:rPr>
              <w:t>0 мин</w:t>
            </w:r>
          </w:p>
        </w:tc>
      </w:tr>
      <w:tr w:rsidR="00FA5EBF" w:rsidRPr="00894574" w:rsidTr="00A74D2F">
        <w:trPr>
          <w:trHeight w:val="30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FA5EBF" w:rsidP="00A74D2F">
            <w:pPr>
              <w:rPr>
                <w:b/>
                <w:sz w:val="28"/>
                <w:szCs w:val="28"/>
              </w:rPr>
            </w:pPr>
            <w:r w:rsidRPr="0089041D">
              <w:rPr>
                <w:b/>
                <w:sz w:val="28"/>
                <w:szCs w:val="28"/>
              </w:rPr>
              <w:t>Материал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Изготовлен из прочного авиационного алюминия</w:t>
            </w:r>
          </w:p>
        </w:tc>
      </w:tr>
      <w:tr w:rsidR="00FA5EBF" w:rsidRPr="00894574" w:rsidTr="00A74D2F">
        <w:trPr>
          <w:trHeight w:val="28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Отражатель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 xml:space="preserve">Оптический отражатель покрытый защитным алюминием </w:t>
            </w:r>
          </w:p>
        </w:tc>
      </w:tr>
      <w:tr w:rsidR="00FA5EBF" w:rsidRPr="00894574" w:rsidTr="00A74D2F">
        <w:trPr>
          <w:trHeight w:val="28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 xml:space="preserve">Объектив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7878CC" w:rsidRDefault="00C968E5" w:rsidP="001134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Стекло Вуда</w:t>
            </w:r>
          </w:p>
        </w:tc>
      </w:tr>
      <w:tr w:rsidR="00FA5EBF" w:rsidRPr="00DF5771" w:rsidTr="00A74D2F">
        <w:trPr>
          <w:trHeight w:val="33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Конструкция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 xml:space="preserve">Водонепроницаемый до стандарта </w:t>
            </w:r>
            <w:r w:rsidRPr="002B45B3">
              <w:rPr>
                <w:b/>
                <w:sz w:val="28"/>
                <w:szCs w:val="28"/>
                <w:lang w:val="en-US"/>
              </w:rPr>
              <w:t>IPX</w:t>
            </w:r>
            <w:r w:rsidR="00225217">
              <w:rPr>
                <w:b/>
                <w:sz w:val="28"/>
                <w:szCs w:val="28"/>
              </w:rPr>
              <w:t>5</w:t>
            </w:r>
            <w:r w:rsidRPr="002B45B3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FA5EBF" w:rsidRPr="00DF5771" w:rsidTr="00A74D2F">
        <w:trPr>
          <w:trHeight w:val="36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габариты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785BE4" w:rsidP="00785B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</w:t>
            </w:r>
            <w:r w:rsidR="002F0C09">
              <w:rPr>
                <w:b/>
                <w:sz w:val="28"/>
                <w:szCs w:val="28"/>
              </w:rPr>
              <w:t xml:space="preserve"> х 55 мм</w:t>
            </w:r>
          </w:p>
        </w:tc>
      </w:tr>
      <w:tr w:rsidR="00FA5EBF" w:rsidRPr="00DF5771" w:rsidTr="00A74D2F">
        <w:trPr>
          <w:trHeight w:val="28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вес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785BE4" w:rsidP="00785B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208</w:t>
            </w:r>
            <w:r w:rsidR="002F0C09">
              <w:rPr>
                <w:b/>
                <w:sz w:val="28"/>
                <w:szCs w:val="28"/>
              </w:rPr>
              <w:t xml:space="preserve"> г</w:t>
            </w:r>
            <w:r w:rsidR="00FA5EBF" w:rsidRPr="002B45B3">
              <w:rPr>
                <w:b/>
                <w:sz w:val="28"/>
                <w:szCs w:val="28"/>
              </w:rPr>
              <w:t xml:space="preserve"> </w:t>
            </w:r>
            <w:r w:rsidR="00FA5EBF" w:rsidRPr="0011348D">
              <w:rPr>
                <w:b/>
                <w:sz w:val="28"/>
                <w:szCs w:val="28"/>
              </w:rPr>
              <w:t>(</w:t>
            </w:r>
            <w:r w:rsidR="00FA5EBF" w:rsidRPr="002B45B3">
              <w:rPr>
                <w:b/>
                <w:sz w:val="28"/>
                <w:szCs w:val="28"/>
              </w:rPr>
              <w:t>без элементов питания</w:t>
            </w:r>
            <w:r w:rsidR="00FA5EBF" w:rsidRPr="0011348D">
              <w:rPr>
                <w:b/>
                <w:sz w:val="28"/>
                <w:szCs w:val="28"/>
              </w:rPr>
              <w:t>)</w:t>
            </w:r>
          </w:p>
        </w:tc>
      </w:tr>
    </w:tbl>
    <w:p w:rsidR="00FA5EBF" w:rsidRDefault="00FA5EBF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Default="00FA5EBF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11348D" w:rsidRDefault="0011348D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11348D" w:rsidRDefault="0011348D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Default="00FA5EBF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  <w:r w:rsidRPr="002B45B3">
        <w:rPr>
          <w:rFonts w:ascii="Arial Black" w:hAnsi="Arial Black" w:cs="Arial"/>
          <w:b/>
          <w:color w:val="000000"/>
          <w:sz w:val="32"/>
          <w:szCs w:val="32"/>
        </w:rPr>
        <w:t>4. СОСТАВ КОМПЛЕКТА</w:t>
      </w:r>
    </w:p>
    <w:p w:rsidR="00113D37" w:rsidRPr="002B45B3" w:rsidRDefault="00113D37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Ультрафиолетовый светодиодный фонарь – 1 шт.</w:t>
      </w:r>
    </w:p>
    <w:p w:rsidR="0011348D" w:rsidRPr="002B45B3" w:rsidRDefault="0011348D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Защитные очки – 1 пара</w:t>
      </w:r>
    </w:p>
    <w:p w:rsidR="00FA5EBF" w:rsidRPr="0011348D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89041D">
        <w:rPr>
          <w:rFonts w:cs="Arial"/>
          <w:sz w:val="32"/>
          <w:szCs w:val="32"/>
        </w:rPr>
        <w:t>Аккумуляторная батарея (</w:t>
      </w:r>
      <w:r w:rsidR="0039302D">
        <w:rPr>
          <w:rFonts w:cs="Arial"/>
          <w:sz w:val="32"/>
          <w:szCs w:val="32"/>
        </w:rPr>
        <w:t>2710</w:t>
      </w:r>
      <w:r w:rsidRPr="0089041D">
        <w:rPr>
          <w:rFonts w:cs="Arial"/>
          <w:sz w:val="32"/>
          <w:szCs w:val="32"/>
        </w:rPr>
        <w:t xml:space="preserve">0 </w:t>
      </w:r>
      <w:r w:rsidRPr="0089041D">
        <w:rPr>
          <w:rFonts w:cs="Arial"/>
          <w:sz w:val="32"/>
          <w:szCs w:val="32"/>
          <w:lang w:val="en-US"/>
        </w:rPr>
        <w:t>Li</w:t>
      </w:r>
      <w:r w:rsidRPr="0089041D">
        <w:rPr>
          <w:rFonts w:cs="Arial"/>
          <w:sz w:val="32"/>
          <w:szCs w:val="32"/>
        </w:rPr>
        <w:t>-</w:t>
      </w:r>
      <w:r w:rsidRPr="0089041D">
        <w:rPr>
          <w:rFonts w:cs="Arial"/>
          <w:sz w:val="32"/>
          <w:szCs w:val="32"/>
          <w:lang w:val="en-US"/>
        </w:rPr>
        <w:t>ion</w:t>
      </w:r>
      <w:r w:rsidRPr="0089041D">
        <w:rPr>
          <w:rFonts w:cs="Arial"/>
          <w:sz w:val="32"/>
          <w:szCs w:val="32"/>
        </w:rPr>
        <w:t xml:space="preserve">) – </w:t>
      </w:r>
      <w:r w:rsidR="0011348D">
        <w:rPr>
          <w:rFonts w:cs="Arial"/>
          <w:sz w:val="32"/>
          <w:szCs w:val="32"/>
        </w:rPr>
        <w:t>1</w:t>
      </w:r>
      <w:r w:rsidRPr="0089041D">
        <w:rPr>
          <w:rFonts w:cs="Arial"/>
          <w:sz w:val="32"/>
          <w:szCs w:val="32"/>
        </w:rPr>
        <w:t xml:space="preserve"> шт</w:t>
      </w:r>
      <w:r>
        <w:rPr>
          <w:rFonts w:cs="Arial"/>
          <w:sz w:val="32"/>
          <w:szCs w:val="32"/>
        </w:rPr>
        <w:t>.</w:t>
      </w:r>
    </w:p>
    <w:p w:rsidR="0011348D" w:rsidRPr="00556833" w:rsidRDefault="0039302D" w:rsidP="00556833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>Кабель для зарядки</w:t>
      </w:r>
      <w:r w:rsidR="00FA5EBF" w:rsidRPr="002B45B3">
        <w:rPr>
          <w:rFonts w:cs="Arial"/>
          <w:sz w:val="32"/>
          <w:szCs w:val="32"/>
        </w:rPr>
        <w:t xml:space="preserve"> – 1 шт.</w:t>
      </w:r>
      <w:r w:rsidR="0011348D" w:rsidRPr="00556833">
        <w:rPr>
          <w:rFonts w:cs="Arial"/>
          <w:sz w:val="32"/>
          <w:szCs w:val="32"/>
        </w:rPr>
        <w:t>.</w:t>
      </w:r>
    </w:p>
    <w:p w:rsidR="00FA5EBF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Руководство по эксплуатации, паспорт-1 шт.</w:t>
      </w:r>
    </w:p>
    <w:p w:rsidR="00AA535B" w:rsidRPr="002B45B3" w:rsidRDefault="00AA535B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Транспортная укладка – 1 шт.</w:t>
      </w:r>
    </w:p>
    <w:p w:rsidR="00A13B4E" w:rsidRDefault="00A13B4E" w:rsidP="00FA5EBF"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Pr="002B45B3" w:rsidRDefault="00FA5EBF" w:rsidP="00FA5EBF"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  <w:r w:rsidRPr="002B45B3">
        <w:rPr>
          <w:rFonts w:ascii="Arial Black" w:hAnsi="Arial Black" w:cs="Arial"/>
          <w:b/>
          <w:color w:val="000000"/>
          <w:sz w:val="32"/>
          <w:szCs w:val="32"/>
        </w:rPr>
        <w:t>5. РАБОТА ИЗДЕЛИЯ</w:t>
      </w:r>
    </w:p>
    <w:p w:rsidR="00FA5EBF" w:rsidRPr="002B45B3" w:rsidRDefault="00FA5EBF" w:rsidP="00FA5EBF"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Pr="002B45B3" w:rsidRDefault="00FA5EBF" w:rsidP="00FA5EBF">
      <w:pPr>
        <w:spacing w:line="200" w:lineRule="atLeast"/>
        <w:ind w:left="360"/>
        <w:jc w:val="center"/>
        <w:rPr>
          <w:rFonts w:cs="Arial"/>
          <w:b/>
          <w:caps/>
          <w:color w:val="000000"/>
          <w:sz w:val="32"/>
          <w:szCs w:val="32"/>
        </w:rPr>
      </w:pPr>
      <w:r w:rsidRPr="002B45B3">
        <w:rPr>
          <w:rFonts w:cs="Arial"/>
          <w:b/>
          <w:caps/>
          <w:color w:val="000000"/>
          <w:sz w:val="32"/>
          <w:szCs w:val="32"/>
        </w:rPr>
        <w:t>5.1 Включение / выключение прибора</w:t>
      </w:r>
    </w:p>
    <w:p w:rsidR="00FA5EBF" w:rsidRPr="002B45B3" w:rsidRDefault="00FA5EBF" w:rsidP="00FA5EBF">
      <w:pPr>
        <w:spacing w:line="200" w:lineRule="atLeast"/>
        <w:ind w:left="360"/>
        <w:rPr>
          <w:rFonts w:cs="Arial"/>
          <w:color w:val="000000"/>
          <w:sz w:val="32"/>
          <w:szCs w:val="32"/>
        </w:rPr>
      </w:pPr>
    </w:p>
    <w:p w:rsidR="00271475" w:rsidRPr="002B45B3" w:rsidRDefault="00271475" w:rsidP="0027147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 xml:space="preserve">5.1.1 Осветитель имеет </w:t>
      </w:r>
      <w:r w:rsidR="0039302D">
        <w:rPr>
          <w:rFonts w:cs="Arial"/>
          <w:color w:val="000000"/>
          <w:sz w:val="32"/>
          <w:szCs w:val="32"/>
        </w:rPr>
        <w:t>3</w:t>
      </w:r>
      <w:r w:rsidR="007878CC">
        <w:rPr>
          <w:rFonts w:cs="Arial"/>
          <w:color w:val="000000"/>
          <w:sz w:val="32"/>
          <w:szCs w:val="32"/>
        </w:rPr>
        <w:t xml:space="preserve"> режим</w:t>
      </w:r>
      <w:r w:rsidR="0039302D">
        <w:rPr>
          <w:rFonts w:cs="Arial"/>
          <w:color w:val="000000"/>
          <w:sz w:val="32"/>
          <w:szCs w:val="32"/>
        </w:rPr>
        <w:t>а</w:t>
      </w:r>
      <w:r w:rsidR="007878CC">
        <w:rPr>
          <w:rFonts w:cs="Arial"/>
          <w:color w:val="000000"/>
          <w:sz w:val="32"/>
          <w:szCs w:val="32"/>
        </w:rPr>
        <w:t xml:space="preserve"> – </w:t>
      </w:r>
      <w:r w:rsidR="0039302D">
        <w:rPr>
          <w:rFonts w:cs="Arial"/>
          <w:color w:val="000000"/>
          <w:sz w:val="32"/>
          <w:szCs w:val="32"/>
        </w:rPr>
        <w:t>5</w:t>
      </w:r>
      <w:r w:rsidR="007878CC">
        <w:rPr>
          <w:rFonts w:cs="Arial"/>
          <w:color w:val="000000"/>
          <w:sz w:val="32"/>
          <w:szCs w:val="32"/>
        </w:rPr>
        <w:t xml:space="preserve"> Вт</w:t>
      </w:r>
      <w:r w:rsidR="00785BE4">
        <w:rPr>
          <w:rFonts w:cs="Arial"/>
          <w:color w:val="000000"/>
          <w:sz w:val="32"/>
          <w:szCs w:val="32"/>
        </w:rPr>
        <w:t>, 8 Вт, стробоскоп</w:t>
      </w:r>
      <w:r w:rsidR="0039302D">
        <w:rPr>
          <w:rFonts w:cs="Arial"/>
          <w:color w:val="000000"/>
          <w:sz w:val="32"/>
          <w:szCs w:val="32"/>
        </w:rPr>
        <w:t>.</w:t>
      </w:r>
    </w:p>
    <w:p w:rsidR="0039302D" w:rsidRPr="002B45B3" w:rsidRDefault="00FA5EBF" w:rsidP="0039302D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5.1.2 Кнопка включения/выключения расположена на корпусе фонаря.</w:t>
      </w:r>
    </w:p>
    <w:p w:rsidR="00FA5EBF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5.1.3</w:t>
      </w:r>
      <w:r w:rsidR="0039302D">
        <w:rPr>
          <w:rFonts w:cs="Arial"/>
          <w:color w:val="000000"/>
          <w:sz w:val="32"/>
          <w:szCs w:val="32"/>
        </w:rPr>
        <w:t xml:space="preserve"> Для переключения режимов 5 Вт и 8 Вт однократно нажмите кнопку включения</w:t>
      </w:r>
      <w:r w:rsidRPr="002B45B3">
        <w:rPr>
          <w:rFonts w:cs="Arial"/>
          <w:color w:val="000000"/>
          <w:sz w:val="32"/>
          <w:szCs w:val="32"/>
        </w:rPr>
        <w:t>.</w:t>
      </w:r>
      <w:r w:rsidR="0039302D">
        <w:rPr>
          <w:rFonts w:cs="Arial"/>
          <w:color w:val="000000"/>
          <w:sz w:val="32"/>
          <w:szCs w:val="32"/>
        </w:rPr>
        <w:t xml:space="preserve">  Для перехода в режим стробоскопа, нажмите и удерживайте кнопку в течение 2 сек.</w:t>
      </w:r>
    </w:p>
    <w:p w:rsidR="00FA5EBF" w:rsidRPr="002B45B3" w:rsidRDefault="0039302D" w:rsidP="0039302D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5.1.4 При свечении зелёного светодиода вокруг кнопки включения заряд аккумулятора достаточен. При снижении заряда светодиод поменя</w:t>
      </w:r>
      <w:r w:rsidR="00785BE4">
        <w:rPr>
          <w:rFonts w:cs="Arial"/>
          <w:color w:val="000000"/>
          <w:sz w:val="32"/>
          <w:szCs w:val="32"/>
        </w:rPr>
        <w:t>е</w:t>
      </w:r>
      <w:r>
        <w:rPr>
          <w:rFonts w:cs="Arial"/>
          <w:color w:val="000000"/>
          <w:sz w:val="32"/>
          <w:szCs w:val="32"/>
        </w:rPr>
        <w:t xml:space="preserve">т свечение на красный цвет. </w:t>
      </w:r>
      <w:r w:rsidR="00785BE4">
        <w:rPr>
          <w:rFonts w:cs="Arial"/>
          <w:color w:val="000000"/>
          <w:sz w:val="32"/>
          <w:szCs w:val="32"/>
        </w:rPr>
        <w:t>В этом случае н</w:t>
      </w:r>
      <w:r>
        <w:rPr>
          <w:rFonts w:cs="Arial"/>
          <w:color w:val="000000"/>
          <w:sz w:val="32"/>
          <w:szCs w:val="32"/>
        </w:rPr>
        <w:t>еобходимо</w:t>
      </w:r>
      <w:r w:rsidR="00FA5EBF" w:rsidRPr="002B45B3">
        <w:rPr>
          <w:rFonts w:cs="Arial"/>
          <w:color w:val="000000"/>
          <w:sz w:val="32"/>
          <w:szCs w:val="32"/>
        </w:rPr>
        <w:t xml:space="preserve"> </w:t>
      </w:r>
      <w:r>
        <w:rPr>
          <w:rFonts w:cs="Arial"/>
          <w:color w:val="000000"/>
          <w:sz w:val="32"/>
          <w:szCs w:val="32"/>
        </w:rPr>
        <w:t>з</w:t>
      </w:r>
      <w:r w:rsidR="00FA5EBF" w:rsidRPr="002B45B3">
        <w:rPr>
          <w:rFonts w:cs="Arial"/>
          <w:color w:val="000000"/>
          <w:sz w:val="32"/>
          <w:szCs w:val="32"/>
        </w:rPr>
        <w:t>арядить</w:t>
      </w:r>
      <w:r>
        <w:rPr>
          <w:rFonts w:cs="Arial"/>
          <w:color w:val="000000"/>
          <w:sz w:val="32"/>
          <w:szCs w:val="32"/>
        </w:rPr>
        <w:t xml:space="preserve"> аккумулятор</w:t>
      </w:r>
      <w:r w:rsidR="00FA5EBF" w:rsidRPr="002B45B3">
        <w:rPr>
          <w:rFonts w:cs="Arial"/>
          <w:color w:val="000000"/>
          <w:sz w:val="32"/>
          <w:szCs w:val="32"/>
        </w:rPr>
        <w:t xml:space="preserve"> с помощью входящего в комплект зарядного </w:t>
      </w:r>
      <w:r>
        <w:rPr>
          <w:rFonts w:cs="Arial"/>
          <w:color w:val="000000"/>
          <w:sz w:val="32"/>
          <w:szCs w:val="32"/>
        </w:rPr>
        <w:t>кабеля</w:t>
      </w:r>
      <w:r w:rsidR="00FA5EBF" w:rsidRPr="002B45B3">
        <w:rPr>
          <w:rFonts w:cs="Arial"/>
          <w:color w:val="000000"/>
          <w:sz w:val="32"/>
          <w:szCs w:val="32"/>
        </w:rPr>
        <w:t>. Время зарядки – 4 часа.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  <w:r w:rsidRPr="002B45B3">
        <w:rPr>
          <w:rFonts w:cs="Arial"/>
          <w:b/>
          <w:color w:val="000000"/>
          <w:sz w:val="32"/>
          <w:szCs w:val="32"/>
        </w:rPr>
        <w:t>5.2. МЕРЫ БЕЗОПАСНОСТИ ПРИ</w:t>
      </w:r>
      <w:r w:rsidR="00352CD1">
        <w:rPr>
          <w:rFonts w:cs="Arial"/>
          <w:b/>
          <w:color w:val="000000"/>
          <w:sz w:val="32"/>
          <w:szCs w:val="32"/>
        </w:rPr>
        <w:t xml:space="preserve"> </w:t>
      </w:r>
      <w:r w:rsidRPr="002B45B3">
        <w:rPr>
          <w:rFonts w:cs="Arial"/>
          <w:b/>
          <w:color w:val="000000"/>
          <w:sz w:val="32"/>
          <w:szCs w:val="32"/>
        </w:rPr>
        <w:t xml:space="preserve"> РАБОТЕ С ФОНАР</w:t>
      </w:r>
      <w:r w:rsidR="00352CD1">
        <w:rPr>
          <w:rFonts w:cs="Arial"/>
          <w:b/>
          <w:color w:val="000000"/>
          <w:sz w:val="32"/>
          <w:szCs w:val="32"/>
        </w:rPr>
        <w:t>Ё</w:t>
      </w:r>
      <w:r w:rsidRPr="002B45B3">
        <w:rPr>
          <w:rFonts w:cs="Arial"/>
          <w:b/>
          <w:color w:val="000000"/>
          <w:sz w:val="32"/>
          <w:szCs w:val="32"/>
        </w:rPr>
        <w:t>М</w:t>
      </w:r>
    </w:p>
    <w:p w:rsidR="00FA5EBF" w:rsidRDefault="00FA5EBF" w:rsidP="00FA5EBF"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</w:p>
    <w:p w:rsidR="0011348D" w:rsidRPr="00C968E5" w:rsidRDefault="0011348D" w:rsidP="0011348D">
      <w:pPr>
        <w:spacing w:before="60"/>
        <w:jc w:val="center"/>
        <w:rPr>
          <w:rFonts w:ascii="Arial Black" w:hAnsi="Arial Black" w:cs="Arial"/>
          <w:b/>
          <w:color w:val="FF0000"/>
          <w:sz w:val="32"/>
          <w:szCs w:val="32"/>
        </w:rPr>
      </w:pPr>
      <w:r w:rsidRPr="00C968E5">
        <w:rPr>
          <w:rFonts w:ascii="Arial Black" w:hAnsi="Arial Black" w:cs="Arial"/>
          <w:b/>
          <w:color w:val="FF0000"/>
          <w:sz w:val="32"/>
          <w:szCs w:val="32"/>
        </w:rPr>
        <w:t>ВКЛЮЧАТЬ ФОНАРЬ ТОЛЬКО В ЗАЩИТНЫХ ОЧКАХ!</w:t>
      </w:r>
    </w:p>
    <w:p w:rsidR="0011348D" w:rsidRPr="002B45B3" w:rsidRDefault="0011348D" w:rsidP="00FA5EBF"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b/>
          <w:color w:val="FF0000"/>
          <w:sz w:val="32"/>
          <w:szCs w:val="32"/>
        </w:rPr>
      </w:pPr>
      <w:r w:rsidRPr="002B45B3">
        <w:rPr>
          <w:rFonts w:cs="Arial"/>
          <w:b/>
          <w:color w:val="FF0000"/>
          <w:sz w:val="32"/>
          <w:szCs w:val="32"/>
        </w:rPr>
        <w:t>5.2.1.  Не светите фонарем в глаза.</w:t>
      </w: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5.2.2. Старайтесь максимально ограничить воздействие на кожу.</w:t>
      </w: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5.2.3. При использовании фонаря в течении длительного времени или в ограниченном пространстве рекомендуется надевать одежду с длинными рукавами и перчатки.</w:t>
      </w:r>
    </w:p>
    <w:p w:rsidR="00FA5EBF" w:rsidRPr="002B45B3" w:rsidRDefault="00FA5EBF" w:rsidP="00FA5EBF">
      <w:pPr>
        <w:jc w:val="center"/>
        <w:rPr>
          <w:rFonts w:cs="Arial"/>
          <w:b/>
          <w:sz w:val="32"/>
          <w:szCs w:val="32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Pr="003637BA" w:rsidRDefault="00FA5EBF" w:rsidP="00FA5EBF">
      <w:pPr>
        <w:jc w:val="center"/>
        <w:rPr>
          <w:rFonts w:ascii="Arial Black" w:hAnsi="Arial Black" w:cs="Arial"/>
          <w:b/>
          <w:sz w:val="32"/>
          <w:szCs w:val="32"/>
        </w:rPr>
      </w:pPr>
      <w:r w:rsidRPr="003637BA">
        <w:rPr>
          <w:rFonts w:ascii="Arial Black" w:hAnsi="Arial Black" w:cs="Arial"/>
          <w:b/>
          <w:sz w:val="32"/>
          <w:szCs w:val="32"/>
        </w:rPr>
        <w:lastRenderedPageBreak/>
        <w:t>6. СВИДЕТЕЛЬСТВО О ПРИЁМКЕ</w:t>
      </w:r>
    </w:p>
    <w:p w:rsidR="00FA5EBF" w:rsidRPr="002B45B3" w:rsidRDefault="00FA5EBF" w:rsidP="00FA5EBF">
      <w:pPr>
        <w:spacing w:before="100" w:beforeAutospacing="1"/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Изделие УФ-365-</w:t>
      </w:r>
      <w:r w:rsidR="0039302D">
        <w:rPr>
          <w:rFonts w:cs="Arial"/>
          <w:sz w:val="32"/>
          <w:szCs w:val="32"/>
        </w:rPr>
        <w:t>8</w:t>
      </w:r>
      <w:r w:rsidRPr="002B45B3">
        <w:rPr>
          <w:rFonts w:cs="Arial"/>
          <w:sz w:val="32"/>
          <w:szCs w:val="32"/>
          <w:lang w:val="en-US"/>
        </w:rPr>
        <w:t>W</w:t>
      </w:r>
      <w:r>
        <w:rPr>
          <w:rFonts w:cs="Arial"/>
          <w:sz w:val="32"/>
          <w:szCs w:val="32"/>
        </w:rPr>
        <w:t xml:space="preserve"> </w:t>
      </w:r>
      <w:r w:rsidR="00A41565" w:rsidRPr="00A41565">
        <w:rPr>
          <w:rFonts w:cs="Arial"/>
          <w:sz w:val="32"/>
          <w:szCs w:val="32"/>
        </w:rPr>
        <w:t>(</w:t>
      </w:r>
      <w:r w:rsidR="00A41565">
        <w:rPr>
          <w:rFonts w:cs="Arial"/>
          <w:sz w:val="32"/>
          <w:szCs w:val="32"/>
          <w:lang w:val="en-US"/>
        </w:rPr>
        <w:t>PRO</w:t>
      </w:r>
      <w:r w:rsidR="00A41565" w:rsidRPr="00A41565">
        <w:rPr>
          <w:rFonts w:cs="Arial"/>
          <w:sz w:val="32"/>
          <w:szCs w:val="32"/>
        </w:rPr>
        <w:t xml:space="preserve">) </w:t>
      </w:r>
      <w:r w:rsidRPr="002B45B3">
        <w:rPr>
          <w:rFonts w:cs="Arial"/>
          <w:sz w:val="32"/>
          <w:szCs w:val="32"/>
        </w:rPr>
        <w:t>соответствует техническим требованиям и признано годным к эксплуатации.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Изделие не содержит драгоценных металлов.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Представитель </w:t>
      </w:r>
      <w:r>
        <w:rPr>
          <w:rFonts w:cs="Arial"/>
          <w:sz w:val="32"/>
          <w:szCs w:val="32"/>
        </w:rPr>
        <w:t>О</w:t>
      </w:r>
      <w:r w:rsidRPr="002B45B3">
        <w:rPr>
          <w:rFonts w:cs="Arial"/>
          <w:sz w:val="32"/>
          <w:szCs w:val="32"/>
        </w:rPr>
        <w:t>ТК___________________________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«___» ___________________20____г.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                               М.П.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Продавец ____________________________________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«___» ___________________20____г.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                               М.П.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3637BA" w:rsidRDefault="00FA5EBF" w:rsidP="00FA5EBF">
      <w:pPr>
        <w:widowControl w:val="0"/>
        <w:ind w:left="360"/>
        <w:jc w:val="center"/>
        <w:rPr>
          <w:rFonts w:ascii="Arial Black" w:hAnsi="Arial Black" w:cs="Arial"/>
          <w:b/>
          <w:sz w:val="32"/>
          <w:szCs w:val="32"/>
        </w:rPr>
      </w:pPr>
      <w:r w:rsidRPr="003637BA">
        <w:rPr>
          <w:rFonts w:ascii="Arial Black" w:hAnsi="Arial Black" w:cs="Arial"/>
          <w:b/>
          <w:sz w:val="32"/>
          <w:szCs w:val="32"/>
        </w:rPr>
        <w:t>7. ГАРАНТИИ ПОСТАВЩИКА</w:t>
      </w:r>
    </w:p>
    <w:p w:rsidR="00FA5EBF" w:rsidRPr="002B45B3" w:rsidRDefault="00FA5EBF" w:rsidP="00E103E5">
      <w:pPr>
        <w:spacing w:before="100" w:beforeAutospacing="1"/>
        <w:ind w:left="360" w:firstLine="34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Предприятие - поставщик гарантирует сохранность технических характеристик изделия в течение одного года, но не более 3000 часов.</w:t>
      </w:r>
    </w:p>
    <w:p w:rsidR="00FA5EBF" w:rsidRPr="002B45B3" w:rsidRDefault="00FA5EBF" w:rsidP="00E103E5">
      <w:pPr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Срок гарантии исчисляется с момента отгрузки изделия потребителю.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Срок гарантии увеличивается на время ремонта (с момента выставления претензии).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В случае отказов изделия по вине предприятия-изготовителя оформление претензий по качеству производится в соответствии с ГОСТ В15.703-78.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Предприятие - поставщик снимает гарантии в случае: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ab/>
        <w:t>1) эксплуатации, хранения и транспортирования с отклонениями от требований, изложенных в паспорте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ab/>
        <w:t>2) механических повреждений.</w:t>
      </w:r>
      <w:r w:rsidRPr="002B45B3">
        <w:rPr>
          <w:rFonts w:cs="Arial"/>
          <w:sz w:val="32"/>
          <w:szCs w:val="32"/>
        </w:rPr>
        <w:tab/>
      </w:r>
    </w:p>
    <w:p w:rsidR="00FA5EBF" w:rsidRPr="002B45B3" w:rsidRDefault="00FA5EBF" w:rsidP="00E103E5">
      <w:pPr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Внегарантийный ремонт изделий осуществляет предприятие-изготовитель. </w:t>
      </w:r>
    </w:p>
    <w:p w:rsidR="00FA5EBF" w:rsidRDefault="00FA5EBF" w:rsidP="00B5425D">
      <w:pPr>
        <w:jc w:val="center"/>
      </w:pPr>
    </w:p>
    <w:sectPr w:rsidR="00FA5EBF" w:rsidSect="00FA5EBF">
      <w:footerReference w:type="even" r:id="rId8"/>
      <w:pgSz w:w="11906" w:h="16838"/>
      <w:pgMar w:top="360" w:right="850" w:bottom="142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7FC" w:rsidRDefault="006677FC">
      <w:r>
        <w:separator/>
      </w:r>
    </w:p>
  </w:endnote>
  <w:endnote w:type="continuationSeparator" w:id="0">
    <w:p w:rsidR="006677FC" w:rsidRDefault="00667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isXCT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R Cyr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DCC" w:rsidRDefault="00DB7DCC" w:rsidP="006B1F3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B7DCC" w:rsidRDefault="00DB7DC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7FC" w:rsidRDefault="006677FC">
      <w:r>
        <w:separator/>
      </w:r>
    </w:p>
  </w:footnote>
  <w:footnote w:type="continuationSeparator" w:id="0">
    <w:p w:rsidR="006677FC" w:rsidRDefault="00667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D6C01"/>
    <w:multiLevelType w:val="hybridMultilevel"/>
    <w:tmpl w:val="85EC4A46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4788A"/>
    <w:multiLevelType w:val="hybridMultilevel"/>
    <w:tmpl w:val="697AC954"/>
    <w:lvl w:ilvl="0" w:tplc="199AA90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A81CEA"/>
    <w:multiLevelType w:val="hybridMultilevel"/>
    <w:tmpl w:val="F68AA902"/>
    <w:lvl w:ilvl="0" w:tplc="62F8249E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689321EA"/>
    <w:multiLevelType w:val="hybridMultilevel"/>
    <w:tmpl w:val="A292472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12FD5"/>
    <w:multiLevelType w:val="hybridMultilevel"/>
    <w:tmpl w:val="99746E9A"/>
    <w:lvl w:ilvl="0" w:tplc="055256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36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10"/>
    <w:rsid w:val="00030059"/>
    <w:rsid w:val="0003292E"/>
    <w:rsid w:val="00083256"/>
    <w:rsid w:val="000B1249"/>
    <w:rsid w:val="000B3639"/>
    <w:rsid w:val="000E00EE"/>
    <w:rsid w:val="0011348D"/>
    <w:rsid w:val="00113D37"/>
    <w:rsid w:val="001573F3"/>
    <w:rsid w:val="001A1FE2"/>
    <w:rsid w:val="001A2466"/>
    <w:rsid w:val="001D5838"/>
    <w:rsid w:val="002105B4"/>
    <w:rsid w:val="00212A1B"/>
    <w:rsid w:val="00212B02"/>
    <w:rsid w:val="00225217"/>
    <w:rsid w:val="00271475"/>
    <w:rsid w:val="002802C9"/>
    <w:rsid w:val="00294E81"/>
    <w:rsid w:val="002B706C"/>
    <w:rsid w:val="002E2CD0"/>
    <w:rsid w:val="002F04F9"/>
    <w:rsid w:val="002F0C09"/>
    <w:rsid w:val="00337967"/>
    <w:rsid w:val="00352CD1"/>
    <w:rsid w:val="003637BA"/>
    <w:rsid w:val="00382A1A"/>
    <w:rsid w:val="0039302D"/>
    <w:rsid w:val="00393F7F"/>
    <w:rsid w:val="003A4B74"/>
    <w:rsid w:val="003B09A4"/>
    <w:rsid w:val="003D15AC"/>
    <w:rsid w:val="003E2F88"/>
    <w:rsid w:val="003F2875"/>
    <w:rsid w:val="00401062"/>
    <w:rsid w:val="0042656D"/>
    <w:rsid w:val="004908AE"/>
    <w:rsid w:val="004918DB"/>
    <w:rsid w:val="004A0700"/>
    <w:rsid w:val="004E20C5"/>
    <w:rsid w:val="00523E57"/>
    <w:rsid w:val="00556833"/>
    <w:rsid w:val="005C5976"/>
    <w:rsid w:val="00606192"/>
    <w:rsid w:val="00625ABC"/>
    <w:rsid w:val="006677FC"/>
    <w:rsid w:val="006719F5"/>
    <w:rsid w:val="00696A9D"/>
    <w:rsid w:val="006974E9"/>
    <w:rsid w:val="006A2C2B"/>
    <w:rsid w:val="006B1F3E"/>
    <w:rsid w:val="006C24D6"/>
    <w:rsid w:val="00702910"/>
    <w:rsid w:val="00785BE4"/>
    <w:rsid w:val="007878CC"/>
    <w:rsid w:val="00805D90"/>
    <w:rsid w:val="00861484"/>
    <w:rsid w:val="008C5A57"/>
    <w:rsid w:val="008C64EC"/>
    <w:rsid w:val="008D51A5"/>
    <w:rsid w:val="008F51EB"/>
    <w:rsid w:val="009041E5"/>
    <w:rsid w:val="00905FAB"/>
    <w:rsid w:val="00937F45"/>
    <w:rsid w:val="00964BE5"/>
    <w:rsid w:val="009A4A5A"/>
    <w:rsid w:val="009D16B2"/>
    <w:rsid w:val="009F4549"/>
    <w:rsid w:val="00A11639"/>
    <w:rsid w:val="00A13B4E"/>
    <w:rsid w:val="00A41565"/>
    <w:rsid w:val="00A478E6"/>
    <w:rsid w:val="00A564EC"/>
    <w:rsid w:val="00A63A84"/>
    <w:rsid w:val="00A74D2F"/>
    <w:rsid w:val="00AA535B"/>
    <w:rsid w:val="00AC11B3"/>
    <w:rsid w:val="00AF64AE"/>
    <w:rsid w:val="00B21D82"/>
    <w:rsid w:val="00B52C9B"/>
    <w:rsid w:val="00B5425D"/>
    <w:rsid w:val="00B97681"/>
    <w:rsid w:val="00BA0B32"/>
    <w:rsid w:val="00BB15BD"/>
    <w:rsid w:val="00C17BDA"/>
    <w:rsid w:val="00C320BD"/>
    <w:rsid w:val="00C40118"/>
    <w:rsid w:val="00C40D0C"/>
    <w:rsid w:val="00C90AA1"/>
    <w:rsid w:val="00C968E5"/>
    <w:rsid w:val="00CB272C"/>
    <w:rsid w:val="00D06071"/>
    <w:rsid w:val="00D2393E"/>
    <w:rsid w:val="00D611DA"/>
    <w:rsid w:val="00D82F09"/>
    <w:rsid w:val="00D90BBD"/>
    <w:rsid w:val="00D91198"/>
    <w:rsid w:val="00DB7DCC"/>
    <w:rsid w:val="00DC1EDD"/>
    <w:rsid w:val="00DD1680"/>
    <w:rsid w:val="00DD6D44"/>
    <w:rsid w:val="00DE3EF4"/>
    <w:rsid w:val="00E103E5"/>
    <w:rsid w:val="00E1536A"/>
    <w:rsid w:val="00E27B75"/>
    <w:rsid w:val="00E46A3E"/>
    <w:rsid w:val="00E557B9"/>
    <w:rsid w:val="00E7194F"/>
    <w:rsid w:val="00ED1EDE"/>
    <w:rsid w:val="00ED5482"/>
    <w:rsid w:val="00F020CD"/>
    <w:rsid w:val="00F323B0"/>
    <w:rsid w:val="00F46F8E"/>
    <w:rsid w:val="00F51B81"/>
    <w:rsid w:val="00F640FB"/>
    <w:rsid w:val="00F8273A"/>
    <w:rsid w:val="00F97CA6"/>
    <w:rsid w:val="00FA5EBF"/>
    <w:rsid w:val="00FB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A3DA55-A086-4B4E-92D1-DBCAECC4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D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B7DCC"/>
    <w:pPr>
      <w:jc w:val="both"/>
    </w:pPr>
    <w:rPr>
      <w:rFonts w:ascii="Arial" w:hAnsi="Arial"/>
      <w:szCs w:val="20"/>
    </w:rPr>
  </w:style>
  <w:style w:type="paragraph" w:styleId="a4">
    <w:name w:val="Title"/>
    <w:basedOn w:val="a"/>
    <w:qFormat/>
    <w:rsid w:val="00DB7DCC"/>
    <w:pPr>
      <w:autoSpaceDE w:val="0"/>
      <w:autoSpaceDN w:val="0"/>
      <w:adjustRightInd w:val="0"/>
      <w:ind w:left="57" w:right="57"/>
      <w:jc w:val="center"/>
    </w:pPr>
    <w:rPr>
      <w:rFonts w:ascii="Arial" w:hAnsi="Arial" w:cs="Arial"/>
      <w:b/>
      <w:bCs/>
      <w:sz w:val="28"/>
      <w:szCs w:val="28"/>
    </w:rPr>
  </w:style>
  <w:style w:type="character" w:styleId="a5">
    <w:name w:val="Hyperlink"/>
    <w:rsid w:val="00DB7DCC"/>
    <w:rPr>
      <w:color w:val="0000FF"/>
      <w:u w:val="single"/>
    </w:rPr>
  </w:style>
  <w:style w:type="paragraph" w:styleId="2">
    <w:name w:val="Body Text 2"/>
    <w:basedOn w:val="a"/>
    <w:rsid w:val="00DB7DCC"/>
    <w:pPr>
      <w:spacing w:after="120" w:line="480" w:lineRule="auto"/>
    </w:pPr>
  </w:style>
  <w:style w:type="paragraph" w:styleId="3">
    <w:name w:val="Body Text 3"/>
    <w:basedOn w:val="a"/>
    <w:rsid w:val="00DB7DCC"/>
    <w:pPr>
      <w:spacing w:after="120"/>
    </w:pPr>
    <w:rPr>
      <w:sz w:val="16"/>
      <w:szCs w:val="16"/>
    </w:rPr>
  </w:style>
  <w:style w:type="paragraph" w:customStyle="1" w:styleId="1">
    <w:name w:val="заголовок 1"/>
    <w:basedOn w:val="a"/>
    <w:next w:val="a"/>
    <w:rsid w:val="00DB7DCC"/>
    <w:pPr>
      <w:keepNext/>
      <w:shd w:val="pct20" w:color="auto" w:fill="auto"/>
      <w:autoSpaceDE w:val="0"/>
      <w:autoSpaceDN w:val="0"/>
      <w:adjustRightInd w:val="0"/>
      <w:ind w:right="458" w:firstLine="851"/>
      <w:jc w:val="both"/>
    </w:pPr>
    <w:rPr>
      <w:rFonts w:ascii="Arial" w:hAnsi="Arial" w:cs="Arial"/>
      <w:b/>
      <w:bCs/>
      <w:sz w:val="22"/>
      <w:szCs w:val="22"/>
    </w:rPr>
  </w:style>
  <w:style w:type="paragraph" w:styleId="a6">
    <w:name w:val="footer"/>
    <w:basedOn w:val="a"/>
    <w:rsid w:val="00DB7DC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B7DCC"/>
  </w:style>
  <w:style w:type="paragraph" w:customStyle="1" w:styleId="text">
    <w:name w:val="text"/>
    <w:rsid w:val="00DB7DCC"/>
    <w:pPr>
      <w:tabs>
        <w:tab w:val="left" w:pos="567"/>
        <w:tab w:val="left" w:pos="3969"/>
      </w:tabs>
      <w:spacing w:line="210" w:lineRule="atLeast"/>
      <w:jc w:val="both"/>
    </w:pPr>
    <w:rPr>
      <w:rFonts w:ascii="FuturisXCTT" w:hAnsi="FuturisXCTT"/>
      <w:color w:val="000000"/>
    </w:rPr>
  </w:style>
  <w:style w:type="paragraph" w:customStyle="1" w:styleId="a8">
    <w:name w:val="Нормальный"/>
    <w:rsid w:val="00DB7DCC"/>
    <w:pPr>
      <w:autoSpaceDE w:val="0"/>
      <w:autoSpaceDN w:val="0"/>
      <w:adjustRightInd w:val="0"/>
    </w:pPr>
    <w:rPr>
      <w:rFonts w:ascii="Times NR Cyr MT" w:hAnsi="Times NR Cyr MT"/>
    </w:rPr>
  </w:style>
  <w:style w:type="paragraph" w:styleId="a9">
    <w:name w:val="header"/>
    <w:basedOn w:val="a"/>
    <w:link w:val="aa"/>
    <w:rsid w:val="00C17BD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C17B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Olesya</dc:creator>
  <cp:lastModifiedBy>Larisa Feoktistova</cp:lastModifiedBy>
  <cp:revision>2</cp:revision>
  <cp:lastPrinted>2020-07-17T13:21:00Z</cp:lastPrinted>
  <dcterms:created xsi:type="dcterms:W3CDTF">2024-07-10T09:11:00Z</dcterms:created>
  <dcterms:modified xsi:type="dcterms:W3CDTF">2024-07-10T09:11:00Z</dcterms:modified>
</cp:coreProperties>
</file>