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114" w:rsidRPr="008B2A5A" w:rsidRDefault="002225B5" w:rsidP="008B2A5A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</w:p>
    <w:p w:rsidR="00C44614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Наименование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5B5" w:rsidRPr="00FE1114" w:rsidTr="008B2A5A">
        <w:trPr>
          <w:trHeight w:val="679"/>
        </w:trPr>
        <w:tc>
          <w:tcPr>
            <w:tcW w:w="9571" w:type="dxa"/>
          </w:tcPr>
          <w:p w:rsidR="002225B5" w:rsidRPr="00C12EFD" w:rsidRDefault="00AD1D2D" w:rsidP="006A38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1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Комплекс </w:t>
            </w:r>
            <w:proofErr w:type="spellStart"/>
            <w:r w:rsidRPr="00AD1D2D">
              <w:rPr>
                <w:rFonts w:ascii="Times New Roman" w:hAnsi="Times New Roman" w:cs="Times New Roman"/>
                <w:b/>
                <w:sz w:val="28"/>
                <w:szCs w:val="28"/>
              </w:rPr>
              <w:t>радиомониторинга</w:t>
            </w:r>
            <w:proofErr w:type="spellEnd"/>
            <w:r w:rsidRPr="00AD1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анализатор цифровых стандартов связи Кассандра К21</w:t>
            </w:r>
          </w:p>
        </w:tc>
      </w:tr>
    </w:tbl>
    <w:p w:rsidR="008B2A5A" w:rsidRDefault="008B2A5A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25B5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Описание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225B5" w:rsidRPr="00FE1114" w:rsidTr="00AD1D2D">
        <w:trPr>
          <w:trHeight w:val="2114"/>
        </w:trPr>
        <w:tc>
          <w:tcPr>
            <w:tcW w:w="9571" w:type="dxa"/>
            <w:gridSpan w:val="2"/>
          </w:tcPr>
          <w:p w:rsidR="00AD1D2D" w:rsidRDefault="00AD1D2D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Область применения:</w:t>
            </w:r>
          </w:p>
          <w:p w:rsidR="00AD1D2D" w:rsidRDefault="00AD1D2D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D2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Постоянный, периодический или оперативный мониторинг </w:t>
            </w:r>
            <w:proofErr w:type="spellStart"/>
            <w:r w:rsidRPr="00AD1D2D">
              <w:rPr>
                <w:rFonts w:ascii="Times New Roman" w:hAnsi="Times New Roman" w:cs="Times New Roman"/>
                <w:sz w:val="28"/>
                <w:szCs w:val="28"/>
              </w:rPr>
              <w:t>радиообстановки</w:t>
            </w:r>
            <w:proofErr w:type="spellEnd"/>
            <w:r w:rsidRPr="00AD1D2D">
              <w:rPr>
                <w:rFonts w:ascii="Times New Roman" w:hAnsi="Times New Roman" w:cs="Times New Roman"/>
                <w:sz w:val="28"/>
                <w:szCs w:val="28"/>
              </w:rPr>
              <w:t xml:space="preserve"> для выявления несанкционированных радиоизлучений со сложными алгоритмами скрытия информации, анализ цифровых стандартов связи.</w:t>
            </w:r>
          </w:p>
          <w:p w:rsidR="002B5E8A" w:rsidRPr="002B5E8A" w:rsidRDefault="00495A4F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5A4F">
              <w:rPr>
                <w:rFonts w:ascii="Times New Roman" w:hAnsi="Times New Roman" w:cs="Times New Roman"/>
                <w:sz w:val="28"/>
                <w:szCs w:val="28"/>
              </w:rPr>
              <w:t>В зависимости от решаемой задачи применяются комплексы  различного состава, опциями программного обеспечения и конструктивного исполнения.</w:t>
            </w: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467"/>
        </w:trPr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846"/>
        </w:trPr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8B2A5A" w:rsidRPr="009F7458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  <w:vAlign w:val="center"/>
          </w:tcPr>
          <w:p w:rsidR="008B2A5A" w:rsidRPr="00607CA0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2A5A" w:rsidRPr="00FE1114" w:rsidRDefault="008B2A5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225B5" w:rsidRDefault="008B2A5A" w:rsidP="009F7458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Технические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26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особенности  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характеристики:</w:t>
      </w:r>
    </w:p>
    <w:p w:rsidR="00825244" w:rsidRDefault="00825244" w:rsidP="00F248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D2D" w:rsidRPr="00AD1D2D" w:rsidRDefault="00AD1D2D" w:rsidP="00AD1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D2D">
        <w:rPr>
          <w:rFonts w:ascii="Times New Roman" w:hAnsi="Times New Roman" w:cs="Times New Roman"/>
          <w:sz w:val="28"/>
          <w:szCs w:val="28"/>
        </w:rPr>
        <w:t xml:space="preserve">Расширенный диапазон частот - до 21 000 МГц. Возможность вести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радиомониторинг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 без использования сверхвысокочастотных конвертеров.</w:t>
      </w:r>
    </w:p>
    <w:p w:rsidR="00AD1D2D" w:rsidRPr="00AD1D2D" w:rsidRDefault="00AD1D2D" w:rsidP="00AD1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D2D">
        <w:rPr>
          <w:rFonts w:ascii="Times New Roman" w:hAnsi="Times New Roman" w:cs="Times New Roman"/>
          <w:sz w:val="28"/>
          <w:szCs w:val="28"/>
        </w:rPr>
        <w:t>Максимальная скорость сканирования свыше 14000 МГц/с в полосе анализа 20 и 40 кГц, уникальный динамический диапазон – более 130 дБ без использования аттенюатора.</w:t>
      </w:r>
    </w:p>
    <w:p w:rsidR="00AD1D2D" w:rsidRPr="00AD1D2D" w:rsidRDefault="00AD1D2D" w:rsidP="00AD1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D2D">
        <w:rPr>
          <w:rFonts w:ascii="Times New Roman" w:hAnsi="Times New Roman" w:cs="Times New Roman"/>
          <w:sz w:val="28"/>
          <w:szCs w:val="28"/>
        </w:rPr>
        <w:t>"Чистота" спектра. Комплекс не использует конвертеров спектра, используются только высококачественные тюнеры, собственные ложные комбинационные сигналы отсутствуют.</w:t>
      </w:r>
    </w:p>
    <w:p w:rsidR="00AD1D2D" w:rsidRPr="00AD1D2D" w:rsidRDefault="00AD1D2D" w:rsidP="00AD1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D2D">
        <w:rPr>
          <w:rFonts w:ascii="Times New Roman" w:hAnsi="Times New Roman" w:cs="Times New Roman"/>
          <w:sz w:val="28"/>
          <w:szCs w:val="28"/>
        </w:rPr>
        <w:t xml:space="preserve">Исполнение в ударопрочном кейсе или отдельном блоке. </w:t>
      </w:r>
    </w:p>
    <w:p w:rsidR="00AD1D2D" w:rsidRPr="00AD1D2D" w:rsidRDefault="00AD1D2D" w:rsidP="00AD1D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D2D">
        <w:rPr>
          <w:rFonts w:ascii="Times New Roman" w:hAnsi="Times New Roman" w:cs="Times New Roman"/>
          <w:sz w:val="28"/>
          <w:szCs w:val="28"/>
        </w:rPr>
        <w:t xml:space="preserve">Автоматическая классификация излучений и возможность анализа цифровых стандартов связи. При использовании опции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DTest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 программного обеспечения, комплекс автоматически идентифицирует излучения и классифицирует передатчики цифровых стандартов связи DECT, TETRA, GSM, 3G(UMTS),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Bluetooth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, DMR, APCO25,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ZigBee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. В режиме реального времени комплекс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демодулирует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 речевой трафик стандартов APCO25, DMR(MOTOTRBO), TETRA показывает </w:t>
      </w:r>
      <w:proofErr w:type="spellStart"/>
      <w:r w:rsidRPr="00AD1D2D">
        <w:rPr>
          <w:rFonts w:ascii="Times New Roman" w:hAnsi="Times New Roman" w:cs="Times New Roman"/>
          <w:sz w:val="28"/>
          <w:szCs w:val="28"/>
        </w:rPr>
        <w:t>видеоконтент</w:t>
      </w:r>
      <w:proofErr w:type="spellEnd"/>
      <w:r w:rsidRPr="00AD1D2D">
        <w:rPr>
          <w:rFonts w:ascii="Times New Roman" w:hAnsi="Times New Roman" w:cs="Times New Roman"/>
          <w:sz w:val="28"/>
          <w:szCs w:val="28"/>
        </w:rPr>
        <w:t xml:space="preserve"> PAL/SECAM/NTSC телевизионных сигналов, позволяет выполнять цифровой анализ сигналов (векторная диаграмма, фильтрация, децимация и цифровой сдвиг сигналов в векторной форме (I/Q)). </w:t>
      </w:r>
    </w:p>
    <w:p w:rsidR="00665F25" w:rsidRDefault="00665F25" w:rsidP="00F248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5F25" w:rsidRDefault="00665F2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9F7458" w:rsidRDefault="004272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Дополнительное оборудование (опции)</w:t>
      </w:r>
      <w:r w:rsidR="00807A64" w:rsidRPr="00807A6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услуги</w:t>
      </w:r>
      <w:r w:rsidR="00807A6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8789"/>
      </w:tblGrid>
      <w:tr w:rsidR="00807A64" w:rsidRPr="00FE1114" w:rsidTr="00F20AD6">
        <w:tc>
          <w:tcPr>
            <w:tcW w:w="817" w:type="dxa"/>
            <w:vAlign w:val="center"/>
          </w:tcPr>
          <w:p w:rsidR="00807A64" w:rsidRPr="00FE1114" w:rsidRDefault="00807A64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8789" w:type="dxa"/>
          </w:tcPr>
          <w:p w:rsidR="00807A64" w:rsidRPr="00FE1114" w:rsidRDefault="00807A64" w:rsidP="00BD536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Наименование</w:t>
            </w:r>
          </w:p>
        </w:tc>
      </w:tr>
      <w:tr w:rsidR="00665F25" w:rsidRPr="00FE1114" w:rsidTr="00EE6316">
        <w:tc>
          <w:tcPr>
            <w:tcW w:w="817" w:type="dxa"/>
            <w:vAlign w:val="center"/>
          </w:tcPr>
          <w:p w:rsidR="00665F25" w:rsidRPr="00AD1D2D" w:rsidRDefault="00AD1D2D" w:rsidP="00EE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  <w:vAlign w:val="center"/>
          </w:tcPr>
          <w:p w:rsidR="00665F25" w:rsidRPr="00665F25" w:rsidRDefault="00665F25" w:rsidP="00EE6316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Комплекс </w:t>
            </w:r>
            <w:proofErr w:type="spellStart"/>
            <w:r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и анализатор цифровых стандартов связи Кассандра </w:t>
            </w:r>
            <w:r>
              <w:rPr>
                <w:rFonts w:ascii="Calibri" w:hAnsi="Calibri"/>
                <w:color w:val="000000"/>
                <w:sz w:val="28"/>
                <w:szCs w:val="28"/>
                <w:lang w:val="en-US"/>
              </w:rPr>
              <w:t>T</w:t>
            </w: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6</w:t>
            </w:r>
          </w:p>
        </w:tc>
      </w:tr>
      <w:tr w:rsidR="00457378" w:rsidRPr="00FE1114" w:rsidTr="00F20AD6">
        <w:tc>
          <w:tcPr>
            <w:tcW w:w="817" w:type="dxa"/>
            <w:vAlign w:val="center"/>
          </w:tcPr>
          <w:p w:rsidR="00457378" w:rsidRPr="00AD1D2D" w:rsidRDefault="00AD1D2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  <w:vAlign w:val="center"/>
          </w:tcPr>
          <w:p w:rsidR="00457378" w:rsidRPr="0069551A" w:rsidRDefault="00FE50F3" w:rsidP="00665F2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П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ортативный комплекс амплитудной пеленгации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  <w: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 xml:space="preserve">анализатор цифровых стандартов связи Кассандра 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>С6 (С21)</w:t>
            </w:r>
          </w:p>
        </w:tc>
      </w:tr>
      <w:tr w:rsidR="00665F25" w:rsidRPr="00FE1114" w:rsidTr="00F20AD6">
        <w:tc>
          <w:tcPr>
            <w:tcW w:w="817" w:type="dxa"/>
            <w:vAlign w:val="center"/>
          </w:tcPr>
          <w:p w:rsidR="00665F25" w:rsidRPr="00816E9D" w:rsidRDefault="00816E9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789" w:type="dxa"/>
            <w:vAlign w:val="center"/>
          </w:tcPr>
          <w:p w:rsidR="00665F25" w:rsidRDefault="00665F25" w:rsidP="00E8376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Двухканальный комплекс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радиомониторинг</w:t>
            </w:r>
            <w:r w:rsidR="00AB5F29">
              <w:rPr>
                <w:rFonts w:ascii="Calibri" w:hAnsi="Calibri"/>
                <w:color w:val="000000"/>
                <w:sz w:val="28"/>
                <w:szCs w:val="28"/>
              </w:rPr>
              <w:t>а</w:t>
            </w:r>
            <w:proofErr w:type="spellEnd"/>
            <w:r w:rsidR="00AB5F29">
              <w:rPr>
                <w:rFonts w:ascii="Calibri" w:hAnsi="Calibri"/>
                <w:color w:val="000000"/>
                <w:sz w:val="28"/>
                <w:szCs w:val="28"/>
              </w:rPr>
              <w:t xml:space="preserve"> и цифрового анализа сигналов </w:t>
            </w: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Кассандра</w:t>
            </w:r>
            <w:r w:rsidR="00E83765" w:rsidRPr="00E83765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СО</w:t>
            </w:r>
          </w:p>
        </w:tc>
      </w:tr>
      <w:tr w:rsidR="00665F25" w:rsidRPr="00FE1114" w:rsidTr="00F20AD6">
        <w:tc>
          <w:tcPr>
            <w:tcW w:w="817" w:type="dxa"/>
            <w:vAlign w:val="center"/>
          </w:tcPr>
          <w:p w:rsidR="00665F25" w:rsidRPr="00816E9D" w:rsidRDefault="00816E9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789" w:type="dxa"/>
            <w:vAlign w:val="center"/>
          </w:tcPr>
          <w:p w:rsidR="00665F25" w:rsidRDefault="00665F25" w:rsidP="00665F2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Кассандра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WiFi</w:t>
            </w:r>
            <w:proofErr w:type="spellEnd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  программно-аппаратный комплекс контроля устройств беспроводной связи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Wi-Fi</w:t>
            </w:r>
            <w:proofErr w:type="spellEnd"/>
          </w:p>
        </w:tc>
      </w:tr>
      <w:tr w:rsidR="00665F25" w:rsidRPr="00FE1114" w:rsidTr="008611D2">
        <w:tc>
          <w:tcPr>
            <w:tcW w:w="817" w:type="dxa"/>
            <w:vAlign w:val="center"/>
          </w:tcPr>
          <w:p w:rsidR="00665F25" w:rsidRPr="00816E9D" w:rsidRDefault="00816E9D" w:rsidP="005344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89" w:type="dxa"/>
          </w:tcPr>
          <w:p w:rsidR="00665F25" w:rsidRPr="00550807" w:rsidRDefault="00665F25" w:rsidP="005344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Профессиональный монтаж и пуско-наладка оборудования</w:t>
            </w:r>
          </w:p>
        </w:tc>
      </w:tr>
    </w:tbl>
    <w:p w:rsidR="00550807" w:rsidRDefault="0055080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62E" w:rsidRDefault="00AD1D2D" w:rsidP="00EA457C">
      <w:pPr>
        <w:jc w:val="center"/>
        <w:rPr>
          <w:noProof/>
        </w:rPr>
      </w:pPr>
      <w:r w:rsidRPr="00F20BB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D7F1652" wp14:editId="1F8833D7">
            <wp:simplePos x="0" y="0"/>
            <wp:positionH relativeFrom="column">
              <wp:posOffset>1510665</wp:posOffset>
            </wp:positionH>
            <wp:positionV relativeFrom="paragraph">
              <wp:posOffset>10795</wp:posOffset>
            </wp:positionV>
            <wp:extent cx="3019425" cy="3237865"/>
            <wp:effectExtent l="0" t="0" r="9525" b="635"/>
            <wp:wrapTight wrapText="bothSides">
              <wp:wrapPolygon edited="0">
                <wp:start x="0" y="0"/>
                <wp:lineTo x="0" y="21477"/>
                <wp:lineTo x="21532" y="21477"/>
                <wp:lineTo x="21532" y="0"/>
                <wp:lineTo x="0" y="0"/>
              </wp:wrapPolygon>
            </wp:wrapTight>
            <wp:docPr id="1" name="Рисунок 1" descr="Кассандр-01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ссандр-01п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0807" w:rsidRDefault="00550807" w:rsidP="00AD1D2D">
      <w:pPr>
        <w:rPr>
          <w:noProof/>
        </w:rPr>
      </w:pPr>
    </w:p>
    <w:p w:rsidR="0055262E" w:rsidRDefault="00AD1D2D" w:rsidP="00EA457C">
      <w:pPr>
        <w:jc w:val="center"/>
        <w:rPr>
          <w:noProof/>
        </w:rPr>
      </w:pPr>
      <w:r w:rsidRPr="00AD1D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B4BF8CF" wp14:editId="7C94E0D2">
            <wp:simplePos x="0" y="0"/>
            <wp:positionH relativeFrom="column">
              <wp:posOffset>53340</wp:posOffset>
            </wp:positionH>
            <wp:positionV relativeFrom="paragraph">
              <wp:posOffset>-207010</wp:posOffset>
            </wp:positionV>
            <wp:extent cx="5610225" cy="3009900"/>
            <wp:effectExtent l="0" t="0" r="9525" b="0"/>
            <wp:wrapTight wrapText="bothSides">
              <wp:wrapPolygon edited="0">
                <wp:start x="0" y="0"/>
                <wp:lineTo x="0" y="21463"/>
                <wp:lineTo x="21563" y="21463"/>
                <wp:lineTo x="2156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9" b="3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62E" w:rsidRDefault="0055262E" w:rsidP="00EA457C">
      <w:pPr>
        <w:jc w:val="center"/>
        <w:rPr>
          <w:noProof/>
        </w:rPr>
      </w:pPr>
    </w:p>
    <w:p w:rsidR="0055262E" w:rsidRPr="00807A64" w:rsidRDefault="0055262E" w:rsidP="00EA45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5262E" w:rsidRPr="00807A64" w:rsidSect="008B2A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25A9A"/>
    <w:multiLevelType w:val="hybridMultilevel"/>
    <w:tmpl w:val="F94C6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A65017"/>
    <w:multiLevelType w:val="hybridMultilevel"/>
    <w:tmpl w:val="22ACA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12BB9"/>
    <w:multiLevelType w:val="hybridMultilevel"/>
    <w:tmpl w:val="4D344C20"/>
    <w:lvl w:ilvl="0" w:tplc="ECF2C1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64A2E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6A1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FEA79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1E78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6AC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27D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459E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0CB7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92022"/>
    <w:multiLevelType w:val="hybridMultilevel"/>
    <w:tmpl w:val="D746309A"/>
    <w:lvl w:ilvl="0" w:tplc="C9E83F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EA7B0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8CD7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AEF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7C00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444C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421A0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ED9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256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704D9"/>
    <w:multiLevelType w:val="hybridMultilevel"/>
    <w:tmpl w:val="50FE975A"/>
    <w:lvl w:ilvl="0" w:tplc="01742CC4">
      <w:numFmt w:val="bullet"/>
      <w:lvlText w:val="•"/>
      <w:lvlJc w:val="left"/>
      <w:pPr>
        <w:ind w:left="1839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1271E6"/>
    <w:multiLevelType w:val="hybridMultilevel"/>
    <w:tmpl w:val="BA92E552"/>
    <w:lvl w:ilvl="0" w:tplc="0419000F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D55769"/>
    <w:multiLevelType w:val="hybridMultilevel"/>
    <w:tmpl w:val="9C60A906"/>
    <w:lvl w:ilvl="0" w:tplc="23F6FA0E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05C3D17"/>
    <w:multiLevelType w:val="hybridMultilevel"/>
    <w:tmpl w:val="9B2A07CC"/>
    <w:lvl w:ilvl="0" w:tplc="7C4AB14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C2FBA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83E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5A2E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E8F7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9817B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A97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56E87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2A41E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663D0"/>
    <w:multiLevelType w:val="hybridMultilevel"/>
    <w:tmpl w:val="C37602F8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E917D49"/>
    <w:multiLevelType w:val="hybridMultilevel"/>
    <w:tmpl w:val="752EC2F4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B5"/>
    <w:rsid w:val="00032FF3"/>
    <w:rsid w:val="00075847"/>
    <w:rsid w:val="00075E00"/>
    <w:rsid w:val="000771B3"/>
    <w:rsid w:val="00090768"/>
    <w:rsid w:val="00127FBB"/>
    <w:rsid w:val="00202343"/>
    <w:rsid w:val="002225B5"/>
    <w:rsid w:val="00283FC8"/>
    <w:rsid w:val="002B5E8A"/>
    <w:rsid w:val="00323593"/>
    <w:rsid w:val="00427205"/>
    <w:rsid w:val="00457378"/>
    <w:rsid w:val="00463421"/>
    <w:rsid w:val="00481D0F"/>
    <w:rsid w:val="00493F83"/>
    <w:rsid w:val="00495A4F"/>
    <w:rsid w:val="00550807"/>
    <w:rsid w:val="0055262E"/>
    <w:rsid w:val="00607CA0"/>
    <w:rsid w:val="00625551"/>
    <w:rsid w:val="00665F25"/>
    <w:rsid w:val="0069551A"/>
    <w:rsid w:val="006A382D"/>
    <w:rsid w:val="00807A64"/>
    <w:rsid w:val="00816E9D"/>
    <w:rsid w:val="00825244"/>
    <w:rsid w:val="008B2A5A"/>
    <w:rsid w:val="009D7CF2"/>
    <w:rsid w:val="009F7458"/>
    <w:rsid w:val="00A12EF3"/>
    <w:rsid w:val="00A56A87"/>
    <w:rsid w:val="00AB5F29"/>
    <w:rsid w:val="00AB771A"/>
    <w:rsid w:val="00AD1D2D"/>
    <w:rsid w:val="00B56FF7"/>
    <w:rsid w:val="00BF3561"/>
    <w:rsid w:val="00C12EFD"/>
    <w:rsid w:val="00C2664A"/>
    <w:rsid w:val="00C44614"/>
    <w:rsid w:val="00C869B9"/>
    <w:rsid w:val="00D472E1"/>
    <w:rsid w:val="00E11388"/>
    <w:rsid w:val="00E83765"/>
    <w:rsid w:val="00EA457C"/>
    <w:rsid w:val="00F0323D"/>
    <w:rsid w:val="00F20AD6"/>
    <w:rsid w:val="00F20BBB"/>
    <w:rsid w:val="00F248DE"/>
    <w:rsid w:val="00F608D3"/>
    <w:rsid w:val="00FE1114"/>
    <w:rsid w:val="00FE50F3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6CB30-22D6-47FE-82A6-3ADA6B6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8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07C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526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0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6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5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9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july</dc:creator>
  <cp:lastModifiedBy>Larisa Feoktistova</cp:lastModifiedBy>
  <cp:revision>2</cp:revision>
  <cp:lastPrinted>2019-10-24T10:20:00Z</cp:lastPrinted>
  <dcterms:created xsi:type="dcterms:W3CDTF">2024-07-01T12:33:00Z</dcterms:created>
  <dcterms:modified xsi:type="dcterms:W3CDTF">2024-07-01T12:33:00Z</dcterms:modified>
</cp:coreProperties>
</file>