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EEC" w:rsidRPr="00A34830" w:rsidRDefault="00533533" w:rsidP="00533533">
      <w:pPr>
        <w:jc w:val="center"/>
        <w:rPr>
          <w:rFonts w:ascii="Arial Black" w:hAnsi="Arial Black" w:cs="Arial"/>
          <w:sz w:val="32"/>
          <w:szCs w:val="32"/>
        </w:rPr>
      </w:pPr>
      <w:bookmarkStart w:id="0" w:name="_GoBack"/>
      <w:bookmarkEnd w:id="0"/>
      <w:r w:rsidRPr="00A34830">
        <w:rPr>
          <w:rFonts w:ascii="Arial Black" w:hAnsi="Arial Black" w:cs="Arial"/>
          <w:sz w:val="32"/>
          <w:szCs w:val="32"/>
        </w:rPr>
        <w:t>1. НАЗНАЧЕНИЕ</w:t>
      </w:r>
    </w:p>
    <w:p w:rsidR="00533533" w:rsidRPr="00A34830" w:rsidRDefault="00533533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</w:t>
      </w:r>
      <w:r w:rsidR="00EA7C52" w:rsidRPr="00A34830">
        <w:rPr>
          <w:rFonts w:ascii="Arial" w:hAnsi="Arial" w:cs="Arial"/>
          <w:sz w:val="32"/>
          <w:szCs w:val="32"/>
        </w:rPr>
        <w:t xml:space="preserve"> </w:t>
      </w:r>
      <w:r w:rsidRPr="00A34830">
        <w:rPr>
          <w:rFonts w:ascii="Arial" w:hAnsi="Arial" w:cs="Arial"/>
          <w:sz w:val="32"/>
          <w:szCs w:val="32"/>
        </w:rPr>
        <w:t xml:space="preserve">  Многофункциональный комплект досмотровых зеркал «Шмель-3</w:t>
      </w:r>
      <w:r w:rsidR="006033E7">
        <w:rPr>
          <w:rFonts w:ascii="Arial" w:hAnsi="Arial" w:cs="Arial"/>
          <w:sz w:val="32"/>
          <w:szCs w:val="32"/>
        </w:rPr>
        <w:t>Н</w:t>
      </w:r>
      <w:r w:rsidRPr="00A34830">
        <w:rPr>
          <w:rFonts w:ascii="Arial" w:hAnsi="Arial" w:cs="Arial"/>
          <w:sz w:val="32"/>
          <w:szCs w:val="32"/>
        </w:rPr>
        <w:t xml:space="preserve">» предназначен для </w:t>
      </w:r>
      <w:r w:rsidR="00EA7C52" w:rsidRPr="00A34830">
        <w:rPr>
          <w:rFonts w:ascii="Arial" w:hAnsi="Arial" w:cs="Arial"/>
          <w:sz w:val="32"/>
          <w:szCs w:val="32"/>
        </w:rPr>
        <w:t>осмотра труднодоступных мест в строительных конструкциях, транспортных средствах и т.п. с целью выявления взрывных устройств, огнестрельного и холодного оружия, контрабанды, а также негласно установленных средств съёма информации.</w:t>
      </w:r>
    </w:p>
    <w:p w:rsidR="00EA7C52" w:rsidRPr="00A34830" w:rsidRDefault="00EA7C52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Комплект разработан с учётом замечаний квалифицированных пользователей досмотрового оборудования.</w:t>
      </w:r>
    </w:p>
    <w:p w:rsidR="00DC4473" w:rsidRPr="00A34830" w:rsidRDefault="00EA7C52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В конструкции использованы современные композитные материалы.</w:t>
      </w:r>
      <w:r w:rsidR="00DC4473" w:rsidRPr="00A34830">
        <w:rPr>
          <w:rFonts w:ascii="Arial" w:hAnsi="Arial" w:cs="Arial"/>
          <w:sz w:val="32"/>
          <w:szCs w:val="32"/>
        </w:rPr>
        <w:t xml:space="preserve"> Телескопическая штанга из углепластика вместе со светодиодным фонарем подсветки весит всего 400 гр. </w:t>
      </w:r>
    </w:p>
    <w:p w:rsidR="00EA7C52" w:rsidRPr="00A34830" w:rsidRDefault="00DC4473" w:rsidP="00961E58">
      <w:pPr>
        <w:spacing w:after="0"/>
        <w:jc w:val="both"/>
        <w:rPr>
          <w:rStyle w:val="apple-converted-space"/>
          <w:rFonts w:ascii="Arial" w:hAnsi="Arial" w:cs="Arial"/>
          <w:color w:val="444444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Поперечная рукоятка и плечевой упор особенно удобны при проведении большого объема досмотровых работ.</w:t>
      </w:r>
      <w:r w:rsidRPr="00A34830">
        <w:rPr>
          <w:rStyle w:val="apple-converted-space"/>
          <w:rFonts w:ascii="Arial" w:hAnsi="Arial" w:cs="Arial"/>
          <w:color w:val="444444"/>
          <w:sz w:val="32"/>
          <w:szCs w:val="32"/>
        </w:rPr>
        <w:t> </w:t>
      </w:r>
    </w:p>
    <w:p w:rsidR="00444811" w:rsidRPr="00A34830" w:rsidRDefault="00444811" w:rsidP="00961E58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DC4473" w:rsidRPr="00A34830" w:rsidRDefault="00DC4473" w:rsidP="00961E58">
      <w:pPr>
        <w:spacing w:after="0"/>
        <w:jc w:val="center"/>
        <w:rPr>
          <w:rFonts w:ascii="Arial Black" w:hAnsi="Arial Black" w:cs="Arial"/>
          <w:b/>
          <w:sz w:val="32"/>
          <w:szCs w:val="32"/>
        </w:rPr>
      </w:pPr>
      <w:r w:rsidRPr="00A34830">
        <w:rPr>
          <w:rFonts w:ascii="Arial Black" w:hAnsi="Arial Black" w:cs="Arial"/>
          <w:b/>
          <w:sz w:val="32"/>
          <w:szCs w:val="32"/>
        </w:rPr>
        <w:t>2. ТЕХНИЧЕСКИЕ ХАРАКТЕРИСТИКИ</w:t>
      </w:r>
    </w:p>
    <w:tbl>
      <w:tblPr>
        <w:tblStyle w:val="a3"/>
        <w:tblW w:w="0" w:type="auto"/>
        <w:tblInd w:w="390" w:type="dxa"/>
        <w:tblLook w:val="04A0" w:firstRow="1" w:lastRow="0" w:firstColumn="1" w:lastColumn="0" w:noHBand="0" w:noVBand="1"/>
      </w:tblPr>
      <w:tblGrid>
        <w:gridCol w:w="7905"/>
        <w:gridCol w:w="1773"/>
      </w:tblGrid>
      <w:tr w:rsidR="00DC4473" w:rsidRPr="00A34830" w:rsidTr="00DC4473">
        <w:tc>
          <w:tcPr>
            <w:tcW w:w="7905" w:type="dxa"/>
          </w:tcPr>
          <w:p w:rsidR="00DC4473" w:rsidRPr="00A34830" w:rsidRDefault="00DC4473" w:rsidP="00DC4473">
            <w:pPr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>Рабочая длина штанги, м</w:t>
            </w:r>
          </w:p>
          <w:p w:rsidR="00DC4473" w:rsidRPr="00A34830" w:rsidRDefault="00DC4473" w:rsidP="00DC4473">
            <w:pPr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 xml:space="preserve">   ● </w:t>
            </w:r>
            <w:r w:rsidRPr="00A34830">
              <w:rPr>
                <w:rFonts w:ascii="Arial" w:hAnsi="Arial" w:cs="Arial"/>
                <w:sz w:val="32"/>
                <w:szCs w:val="32"/>
                <w:lang w:val="en-US"/>
              </w:rPr>
              <w:t>max</w:t>
            </w:r>
          </w:p>
          <w:p w:rsidR="00DC4473" w:rsidRPr="00A34830" w:rsidRDefault="00DC4473" w:rsidP="00DC4473">
            <w:pPr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 xml:space="preserve">   ● </w:t>
            </w:r>
            <w:r w:rsidRPr="00A34830">
              <w:rPr>
                <w:rFonts w:ascii="Arial" w:hAnsi="Arial" w:cs="Arial"/>
                <w:sz w:val="32"/>
                <w:szCs w:val="32"/>
                <w:lang w:val="en-US"/>
              </w:rPr>
              <w:t>min</w:t>
            </w:r>
          </w:p>
        </w:tc>
        <w:tc>
          <w:tcPr>
            <w:tcW w:w="1773" w:type="dxa"/>
            <w:vAlign w:val="center"/>
          </w:tcPr>
          <w:p w:rsidR="00DC4473" w:rsidRPr="00A34830" w:rsidRDefault="00DC4473" w:rsidP="00DC447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  <w:p w:rsidR="00DC4473" w:rsidRPr="00A34830" w:rsidRDefault="00DC4473" w:rsidP="00DC4473">
            <w:pPr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A34830">
              <w:rPr>
                <w:rFonts w:ascii="Arial" w:hAnsi="Arial" w:cs="Arial"/>
                <w:sz w:val="32"/>
                <w:szCs w:val="32"/>
                <w:lang w:val="en-US"/>
              </w:rPr>
              <w:t>2</w:t>
            </w:r>
          </w:p>
          <w:p w:rsidR="00DC4473" w:rsidRPr="00A34830" w:rsidRDefault="00DC4473" w:rsidP="00DC4473">
            <w:pPr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 w:rsidRPr="00A34830">
              <w:rPr>
                <w:rFonts w:ascii="Arial" w:hAnsi="Arial" w:cs="Arial"/>
                <w:sz w:val="32"/>
                <w:szCs w:val="32"/>
                <w:lang w:val="en-US"/>
              </w:rPr>
              <w:t>0,6</w:t>
            </w:r>
          </w:p>
        </w:tc>
      </w:tr>
      <w:tr w:rsidR="00DC4473" w:rsidRPr="00A34830" w:rsidTr="00DC4473">
        <w:tc>
          <w:tcPr>
            <w:tcW w:w="7905" w:type="dxa"/>
          </w:tcPr>
          <w:p w:rsidR="00DC4473" w:rsidRPr="00A34830" w:rsidRDefault="00DC4473" w:rsidP="00DC4473">
            <w:pPr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>Комплект досмотровых зеркал:</w:t>
            </w:r>
          </w:p>
          <w:p w:rsidR="00DC4473" w:rsidRPr="00A34830" w:rsidRDefault="00DC4473" w:rsidP="00DC4473">
            <w:pPr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 xml:space="preserve">       ● Сферическое зеркало, Ǿ, мм</w:t>
            </w:r>
          </w:p>
          <w:p w:rsidR="00DC4473" w:rsidRPr="00A34830" w:rsidRDefault="00DC4473" w:rsidP="00DC4473">
            <w:pPr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 xml:space="preserve">       ● Круглое зеркало общего назначения, Ǿ, мм</w:t>
            </w:r>
          </w:p>
          <w:p w:rsidR="00DC4473" w:rsidRPr="00A34830" w:rsidRDefault="00DC4473" w:rsidP="00DC4473">
            <w:pPr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 xml:space="preserve">       ● Малое зеркало, Ǿ, мм</w:t>
            </w:r>
          </w:p>
          <w:p w:rsidR="00DC4473" w:rsidRPr="00A34830" w:rsidRDefault="00DC4473" w:rsidP="00DC4473">
            <w:pPr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 xml:space="preserve">       ● Прямоугольное зеркало, мм</w:t>
            </w:r>
          </w:p>
        </w:tc>
        <w:tc>
          <w:tcPr>
            <w:tcW w:w="1773" w:type="dxa"/>
            <w:vAlign w:val="bottom"/>
          </w:tcPr>
          <w:p w:rsidR="00DC4473" w:rsidRPr="00A34830" w:rsidRDefault="00DC4473" w:rsidP="00DC447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>220</w:t>
            </w:r>
          </w:p>
          <w:p w:rsidR="00DC4473" w:rsidRPr="00A34830" w:rsidRDefault="00DC4473" w:rsidP="00DC447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>160</w:t>
            </w:r>
          </w:p>
          <w:p w:rsidR="00DC4473" w:rsidRPr="00A34830" w:rsidRDefault="00DC4473" w:rsidP="00DC447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>86</w:t>
            </w:r>
          </w:p>
          <w:p w:rsidR="00DC4473" w:rsidRPr="00A34830" w:rsidRDefault="00DC4473" w:rsidP="00DC4473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>50 х 86</w:t>
            </w:r>
          </w:p>
        </w:tc>
      </w:tr>
      <w:tr w:rsidR="00DC4473" w:rsidRPr="00A34830" w:rsidTr="00DC4473">
        <w:tc>
          <w:tcPr>
            <w:tcW w:w="7905" w:type="dxa"/>
          </w:tcPr>
          <w:p w:rsidR="00DC4473" w:rsidRPr="00A34830" w:rsidRDefault="0017328E" w:rsidP="00DC4473">
            <w:pPr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>Вес (с транспортной укладкой), кг, не более</w:t>
            </w:r>
          </w:p>
        </w:tc>
        <w:tc>
          <w:tcPr>
            <w:tcW w:w="1773" w:type="dxa"/>
            <w:vAlign w:val="center"/>
          </w:tcPr>
          <w:p w:rsidR="00DC4473" w:rsidRPr="00A34830" w:rsidRDefault="0017328E" w:rsidP="00DC4473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34830"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</w:tbl>
    <w:p w:rsidR="00DC4473" w:rsidRPr="00A34830" w:rsidRDefault="00DC4473" w:rsidP="00DC4473">
      <w:pPr>
        <w:rPr>
          <w:rFonts w:ascii="Arial" w:hAnsi="Arial" w:cs="Arial"/>
          <w:b/>
          <w:sz w:val="16"/>
          <w:szCs w:val="16"/>
        </w:rPr>
      </w:pPr>
    </w:p>
    <w:p w:rsidR="0017328E" w:rsidRPr="00A34830" w:rsidRDefault="0017328E" w:rsidP="0017328E">
      <w:pPr>
        <w:jc w:val="center"/>
        <w:rPr>
          <w:rFonts w:ascii="Arial Black" w:hAnsi="Arial Black" w:cs="Arial"/>
          <w:b/>
          <w:sz w:val="32"/>
          <w:szCs w:val="32"/>
        </w:rPr>
      </w:pPr>
      <w:r w:rsidRPr="00A34830">
        <w:rPr>
          <w:rFonts w:ascii="Arial Black" w:hAnsi="Arial Black" w:cs="Arial"/>
          <w:b/>
          <w:sz w:val="32"/>
          <w:szCs w:val="32"/>
        </w:rPr>
        <w:t>3. СОСТАВ ИЗДЕЛИЯ (КОМПЛЕКТНОСТЬ)</w:t>
      </w:r>
    </w:p>
    <w:p w:rsidR="0017328E" w:rsidRPr="00A34830" w:rsidRDefault="0017328E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b/>
          <w:sz w:val="32"/>
          <w:szCs w:val="32"/>
        </w:rPr>
        <w:tab/>
      </w:r>
      <w:r w:rsidR="00A34830">
        <w:rPr>
          <w:rFonts w:ascii="Arial" w:hAnsi="Arial" w:cs="Arial"/>
          <w:b/>
          <w:sz w:val="32"/>
          <w:szCs w:val="32"/>
        </w:rPr>
        <w:t xml:space="preserve"> </w:t>
      </w:r>
      <w:r w:rsidRPr="00A34830">
        <w:rPr>
          <w:rFonts w:ascii="Arial" w:hAnsi="Arial" w:cs="Arial"/>
          <w:sz w:val="32"/>
          <w:szCs w:val="32"/>
        </w:rPr>
        <w:t>1. Штанга телескопическая                                              - 1 шт.</w:t>
      </w:r>
    </w:p>
    <w:p w:rsidR="0017328E" w:rsidRPr="00A34830" w:rsidRDefault="0017328E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2. Зеркало сферическое Ǿ 220 мм                                 - 1 шт.</w:t>
      </w:r>
    </w:p>
    <w:p w:rsidR="0017328E" w:rsidRPr="00A34830" w:rsidRDefault="0017328E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3. Зеркало Ǿ 160 мм                                                        - 1 шт.</w:t>
      </w:r>
    </w:p>
    <w:p w:rsidR="0017328E" w:rsidRPr="00A34830" w:rsidRDefault="0017328E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4. Зеркало Ǿ 86 мм                                                          - 1 шт.</w:t>
      </w:r>
    </w:p>
    <w:p w:rsidR="0017328E" w:rsidRPr="00A34830" w:rsidRDefault="0017328E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</w:t>
      </w:r>
      <w:r w:rsidR="00961E58" w:rsidRPr="00A34830">
        <w:rPr>
          <w:rFonts w:ascii="Arial" w:hAnsi="Arial" w:cs="Arial"/>
          <w:sz w:val="32"/>
          <w:szCs w:val="32"/>
        </w:rPr>
        <w:t>5. Зеркало прямоугольное, 50х86 мм</w:t>
      </w:r>
      <w:r w:rsidR="00A34830">
        <w:rPr>
          <w:rFonts w:ascii="Arial" w:hAnsi="Arial" w:cs="Arial"/>
          <w:sz w:val="32"/>
          <w:szCs w:val="32"/>
        </w:rPr>
        <w:t xml:space="preserve"> </w:t>
      </w:r>
      <w:r w:rsidR="00961E58" w:rsidRPr="00A34830">
        <w:rPr>
          <w:rFonts w:ascii="Arial" w:hAnsi="Arial" w:cs="Arial"/>
          <w:sz w:val="32"/>
          <w:szCs w:val="32"/>
        </w:rPr>
        <w:t xml:space="preserve">                            - 1 шт.</w:t>
      </w:r>
    </w:p>
    <w:p w:rsidR="00961E58" w:rsidRPr="00A34830" w:rsidRDefault="00961E58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6. Фонарь подсветки, светодиодный                              - 1 шт.</w:t>
      </w:r>
    </w:p>
    <w:p w:rsidR="00961E58" w:rsidRPr="00A34830" w:rsidRDefault="00961E58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7. Съёмная рукоятка                             </w:t>
      </w:r>
      <w:r w:rsidR="00A34830">
        <w:rPr>
          <w:rFonts w:ascii="Arial" w:hAnsi="Arial" w:cs="Arial"/>
          <w:sz w:val="32"/>
          <w:szCs w:val="32"/>
        </w:rPr>
        <w:t xml:space="preserve">   </w:t>
      </w:r>
      <w:r w:rsidRPr="00A34830">
        <w:rPr>
          <w:rFonts w:ascii="Arial" w:hAnsi="Arial" w:cs="Arial"/>
          <w:sz w:val="32"/>
          <w:szCs w:val="32"/>
        </w:rPr>
        <w:t xml:space="preserve">                        - 1 шт.</w:t>
      </w:r>
    </w:p>
    <w:p w:rsidR="0017328E" w:rsidRPr="00A34830" w:rsidRDefault="00961E58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8. Локтевой упор                                      </w:t>
      </w:r>
      <w:r w:rsidR="00A34830">
        <w:rPr>
          <w:rFonts w:ascii="Arial" w:hAnsi="Arial" w:cs="Arial"/>
          <w:sz w:val="32"/>
          <w:szCs w:val="32"/>
        </w:rPr>
        <w:t xml:space="preserve"> </w:t>
      </w:r>
      <w:r w:rsidRPr="00A34830">
        <w:rPr>
          <w:rFonts w:ascii="Arial" w:hAnsi="Arial" w:cs="Arial"/>
          <w:sz w:val="32"/>
          <w:szCs w:val="32"/>
        </w:rPr>
        <w:t xml:space="preserve">                        - 1 шт.</w:t>
      </w:r>
    </w:p>
    <w:p w:rsidR="00961E58" w:rsidRPr="00A34830" w:rsidRDefault="00961E58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9. Руководство по эксплуатации, паспорт                      - 1 шт.</w:t>
      </w:r>
    </w:p>
    <w:p w:rsidR="00961E58" w:rsidRPr="00A34830" w:rsidRDefault="00961E58" w:rsidP="00A34830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10. Транспортная сумка                                                     - 1 шт.</w:t>
      </w:r>
    </w:p>
    <w:p w:rsidR="00961E58" w:rsidRPr="00A34830" w:rsidRDefault="00961E58" w:rsidP="00961E58">
      <w:pPr>
        <w:spacing w:after="0"/>
        <w:jc w:val="center"/>
        <w:rPr>
          <w:rFonts w:ascii="Arial Black" w:hAnsi="Arial Black" w:cs="Arial"/>
          <w:sz w:val="32"/>
          <w:szCs w:val="32"/>
        </w:rPr>
      </w:pPr>
      <w:r w:rsidRPr="00A34830">
        <w:rPr>
          <w:rFonts w:ascii="Arial Black" w:hAnsi="Arial Black" w:cs="Arial"/>
          <w:sz w:val="32"/>
          <w:szCs w:val="32"/>
        </w:rPr>
        <w:lastRenderedPageBreak/>
        <w:t>4. РАБОТА ИЗДЕЛИЯ</w:t>
      </w:r>
    </w:p>
    <w:p w:rsidR="00A34830" w:rsidRDefault="00A34830" w:rsidP="00961E58">
      <w:pPr>
        <w:spacing w:after="0"/>
        <w:jc w:val="both"/>
        <w:rPr>
          <w:rFonts w:ascii="Arial" w:hAnsi="Arial" w:cs="Arial"/>
          <w:sz w:val="32"/>
          <w:szCs w:val="32"/>
        </w:rPr>
      </w:pPr>
    </w:p>
    <w:p w:rsidR="00961E58" w:rsidRPr="00A34830" w:rsidRDefault="00961E58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4.1. Установите в фонарь элементы питания, для чего необходимо отвинтить боковую крышку фонаря, вынуть батарейный отсек, вставить в него элементы питания, соблюдая полярность, поставить батарейный отсек на место и закрутить боковую крышку.</w:t>
      </w:r>
    </w:p>
    <w:p w:rsidR="00961E58" w:rsidRPr="00A34830" w:rsidRDefault="00961E58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4.2. Присоедините зеркало необходимого для работы диаметра к телескопической штанге и  закрепите его при помощи «барашка».</w:t>
      </w:r>
    </w:p>
    <w:p w:rsidR="00961E58" w:rsidRPr="00A34830" w:rsidRDefault="00961E58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4.3.  Раздвиньте штангу на необходимую длину, для чего ослабьте фиксаторы, выдвиньте </w:t>
      </w:r>
      <w:r w:rsidR="00CE0FD5" w:rsidRPr="00A34830">
        <w:rPr>
          <w:rFonts w:ascii="Arial" w:hAnsi="Arial" w:cs="Arial"/>
          <w:sz w:val="32"/>
          <w:szCs w:val="32"/>
        </w:rPr>
        <w:t>колена штанги и затяните фиксаторы.</w:t>
      </w:r>
    </w:p>
    <w:p w:rsidR="00CE0FD5" w:rsidRPr="00A34830" w:rsidRDefault="00CE0FD5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4.4. </w:t>
      </w:r>
      <w:r w:rsidR="00DA393B" w:rsidRPr="00A34830">
        <w:rPr>
          <w:rFonts w:ascii="Arial" w:hAnsi="Arial" w:cs="Arial"/>
          <w:sz w:val="32"/>
          <w:szCs w:val="32"/>
        </w:rPr>
        <w:t>Выберите необходимый угол наклона зеркала к оси телескопической штанги, обеспечивающий оптимальный обзор обследуемых поверхностей.</w:t>
      </w:r>
    </w:p>
    <w:p w:rsidR="00DA393B" w:rsidRPr="00A34830" w:rsidRDefault="00DA393B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4.5. При необходимости прикрепите съёмную рукоятку и локтевой упор при помощи стопорных колец.</w:t>
      </w:r>
    </w:p>
    <w:p w:rsidR="00DA393B" w:rsidRPr="00A34830" w:rsidRDefault="00DA393B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4.6. При работе в условиях недостаточной освещённости, рекомендуется использовать дополнительную подсветку при помощи фонаря. Включение фонаря производится нажатием кнопки, расположенной на его корпусе.</w:t>
      </w:r>
    </w:p>
    <w:p w:rsidR="00DA393B" w:rsidRPr="00A34830" w:rsidRDefault="00DA393B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Фонарь имеет три режима подсветки:</w:t>
      </w:r>
    </w:p>
    <w:p w:rsidR="00DA393B" w:rsidRPr="00A34830" w:rsidRDefault="00DA393B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- первый – загорается один светодиод;</w:t>
      </w:r>
    </w:p>
    <w:p w:rsidR="00DA393B" w:rsidRPr="00A34830" w:rsidRDefault="00DA393B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- второй – загораются три светодиода;</w:t>
      </w:r>
    </w:p>
    <w:p w:rsidR="00DA393B" w:rsidRPr="00A34830" w:rsidRDefault="00DA393B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- третий – загораются семь светодиодов.</w:t>
      </w:r>
    </w:p>
    <w:p w:rsidR="00DA393B" w:rsidRPr="00A34830" w:rsidRDefault="00DA393B" w:rsidP="00961E58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При снижении яркости фонаря заменить источники питания.</w:t>
      </w:r>
    </w:p>
    <w:p w:rsidR="00DA393B" w:rsidRPr="00A34830" w:rsidRDefault="00DA393B" w:rsidP="00961E58">
      <w:pPr>
        <w:spacing w:after="0"/>
        <w:jc w:val="both"/>
        <w:rPr>
          <w:rFonts w:ascii="Arial" w:hAnsi="Arial" w:cs="Arial"/>
          <w:sz w:val="32"/>
          <w:szCs w:val="32"/>
        </w:rPr>
      </w:pPr>
    </w:p>
    <w:p w:rsidR="00CA15DA" w:rsidRPr="00A34830" w:rsidRDefault="00CA15DA" w:rsidP="00DA393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DA393B" w:rsidRPr="00A34830" w:rsidRDefault="00DA393B" w:rsidP="00DA393B">
      <w:pPr>
        <w:spacing w:after="0"/>
        <w:jc w:val="center"/>
        <w:rPr>
          <w:rFonts w:ascii="Arial Black" w:hAnsi="Arial Black" w:cs="Arial"/>
          <w:sz w:val="32"/>
          <w:szCs w:val="32"/>
        </w:rPr>
      </w:pPr>
      <w:r w:rsidRPr="00A34830">
        <w:rPr>
          <w:rFonts w:ascii="Arial Black" w:hAnsi="Arial Black" w:cs="Arial"/>
          <w:sz w:val="32"/>
          <w:szCs w:val="32"/>
        </w:rPr>
        <w:t>5. МЕРЫ ПРЕДОСТОРОЖНОСТИ</w:t>
      </w:r>
    </w:p>
    <w:p w:rsidR="00DA393B" w:rsidRPr="00A34830" w:rsidRDefault="00DA393B" w:rsidP="00DA393B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</w:t>
      </w:r>
    </w:p>
    <w:p w:rsidR="00DA393B" w:rsidRPr="00A34830" w:rsidRDefault="00DA393B" w:rsidP="00DA393B">
      <w:pPr>
        <w:spacing w:after="0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A34830">
        <w:rPr>
          <w:rFonts w:ascii="Arial" w:hAnsi="Arial" w:cs="Arial"/>
          <w:sz w:val="32"/>
          <w:szCs w:val="32"/>
        </w:rPr>
        <w:t xml:space="preserve">   </w:t>
      </w:r>
      <w:r w:rsidRPr="00A34830">
        <w:rPr>
          <w:rFonts w:ascii="Arial" w:hAnsi="Arial" w:cs="Arial"/>
          <w:b/>
          <w:sz w:val="32"/>
          <w:szCs w:val="32"/>
          <w:u w:val="single"/>
        </w:rPr>
        <w:t xml:space="preserve"> ВНИМАНИЕ!</w:t>
      </w:r>
    </w:p>
    <w:p w:rsidR="00DA393B" w:rsidRPr="00A34830" w:rsidRDefault="00DA393B" w:rsidP="00DA393B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5.1. Используемые для изготовления штанг углеродные волокна </w:t>
      </w:r>
      <w:r w:rsidRPr="00A34830">
        <w:rPr>
          <w:rFonts w:ascii="Arial" w:hAnsi="Arial" w:cs="Arial"/>
          <w:b/>
          <w:sz w:val="32"/>
          <w:szCs w:val="32"/>
        </w:rPr>
        <w:t xml:space="preserve">электропроводны. </w:t>
      </w:r>
      <w:r w:rsidRPr="00A34830">
        <w:rPr>
          <w:rFonts w:ascii="Arial" w:hAnsi="Arial" w:cs="Arial"/>
          <w:sz w:val="32"/>
          <w:szCs w:val="32"/>
        </w:rPr>
        <w:t xml:space="preserve">Учитывайте это при работе около электрических проводов. </w:t>
      </w:r>
    </w:p>
    <w:p w:rsidR="00DA393B" w:rsidRPr="00A34830" w:rsidRDefault="00DA393B" w:rsidP="00DA393B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5.2. Не допускайте падения зеркал и ударов по ним.</w:t>
      </w:r>
    </w:p>
    <w:p w:rsidR="00A34830" w:rsidRDefault="00DA393B" w:rsidP="00DA393B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lastRenderedPageBreak/>
        <w:t xml:space="preserve">    </w:t>
      </w:r>
    </w:p>
    <w:p w:rsidR="00DA393B" w:rsidRPr="00A34830" w:rsidRDefault="00DA393B" w:rsidP="00DA393B">
      <w:pPr>
        <w:spacing w:after="0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5.3. </w:t>
      </w:r>
      <w:r w:rsidR="00CA15DA" w:rsidRPr="00A34830">
        <w:rPr>
          <w:rFonts w:ascii="Arial" w:hAnsi="Arial" w:cs="Arial"/>
          <w:sz w:val="32"/>
          <w:szCs w:val="32"/>
        </w:rPr>
        <w:t>Недопустимы зарядка и нагревание батарей. При длительном неиспользовании изделия необходимо удалить батареи из фонаря.</w:t>
      </w:r>
    </w:p>
    <w:p w:rsidR="00CA15DA" w:rsidRPr="00A34830" w:rsidRDefault="00CA15DA" w:rsidP="00CA15DA">
      <w:pPr>
        <w:pStyle w:val="a4"/>
        <w:rPr>
          <w:rFonts w:ascii="Arial Black" w:hAnsi="Arial Black" w:cs="Arial"/>
          <w:iCs/>
          <w:caps/>
          <w:sz w:val="32"/>
          <w:szCs w:val="32"/>
        </w:rPr>
      </w:pPr>
    </w:p>
    <w:p w:rsidR="00CA15DA" w:rsidRPr="00A34830" w:rsidRDefault="00CA15DA" w:rsidP="00CA15DA">
      <w:pPr>
        <w:pStyle w:val="a4"/>
        <w:rPr>
          <w:rFonts w:ascii="Arial Black" w:hAnsi="Arial Black" w:cs="Arial"/>
          <w:iCs/>
          <w:caps/>
          <w:sz w:val="32"/>
          <w:szCs w:val="32"/>
        </w:rPr>
      </w:pPr>
      <w:r w:rsidRPr="00A34830">
        <w:rPr>
          <w:rFonts w:ascii="Arial Black" w:hAnsi="Arial Black" w:cs="Arial"/>
          <w:iCs/>
          <w:caps/>
          <w:sz w:val="32"/>
          <w:szCs w:val="32"/>
        </w:rPr>
        <w:t>6. ХРАНЕНИЕ</w:t>
      </w:r>
    </w:p>
    <w:p w:rsidR="00CA15DA" w:rsidRPr="00A34830" w:rsidRDefault="00CA15DA" w:rsidP="00CA15DA">
      <w:pPr>
        <w:rPr>
          <w:rFonts w:ascii="Arial" w:hAnsi="Arial" w:cs="Arial"/>
          <w:bCs/>
          <w:sz w:val="32"/>
          <w:szCs w:val="32"/>
        </w:rPr>
      </w:pPr>
    </w:p>
    <w:p w:rsidR="00CA15DA" w:rsidRPr="00A34830" w:rsidRDefault="00CA15DA" w:rsidP="00CA15DA">
      <w:pPr>
        <w:rPr>
          <w:rFonts w:ascii="Arial" w:eastAsia="Calibri" w:hAnsi="Arial" w:cs="Arial"/>
          <w:bCs/>
          <w:sz w:val="32"/>
          <w:szCs w:val="32"/>
        </w:rPr>
      </w:pPr>
      <w:r w:rsidRPr="00A34830">
        <w:rPr>
          <w:rFonts w:ascii="Arial" w:eastAsia="Calibri" w:hAnsi="Arial" w:cs="Arial"/>
          <w:bCs/>
          <w:sz w:val="32"/>
          <w:szCs w:val="32"/>
        </w:rPr>
        <w:t xml:space="preserve">Изделие должно храниться в </w:t>
      </w:r>
      <w:proofErr w:type="gramStart"/>
      <w:r w:rsidRPr="00A34830">
        <w:rPr>
          <w:rFonts w:ascii="Arial" w:eastAsia="Calibri" w:hAnsi="Arial" w:cs="Arial"/>
          <w:bCs/>
          <w:sz w:val="32"/>
          <w:szCs w:val="32"/>
        </w:rPr>
        <w:t>складском  помещении</w:t>
      </w:r>
      <w:proofErr w:type="gramEnd"/>
      <w:r w:rsidRPr="00A34830">
        <w:rPr>
          <w:rFonts w:ascii="Arial" w:eastAsia="Calibri" w:hAnsi="Arial" w:cs="Arial"/>
          <w:bCs/>
          <w:sz w:val="32"/>
          <w:szCs w:val="32"/>
        </w:rPr>
        <w:t xml:space="preserve"> в соответствии с ГОСТ В9.003 - 80.</w:t>
      </w:r>
    </w:p>
    <w:p w:rsidR="00CA15DA" w:rsidRPr="00A34830" w:rsidRDefault="00CA15DA" w:rsidP="00CA15DA">
      <w:pPr>
        <w:rPr>
          <w:rFonts w:ascii="Arial" w:hAnsi="Arial" w:cs="Arial"/>
          <w:bCs/>
          <w:sz w:val="32"/>
          <w:szCs w:val="32"/>
        </w:rPr>
      </w:pPr>
    </w:p>
    <w:p w:rsidR="00CA15DA" w:rsidRPr="00A34830" w:rsidRDefault="00CA15DA" w:rsidP="00CA15DA">
      <w:pPr>
        <w:rPr>
          <w:rFonts w:ascii="Arial" w:hAnsi="Arial" w:cs="Arial"/>
          <w:b/>
          <w:bCs/>
          <w:sz w:val="32"/>
          <w:szCs w:val="32"/>
        </w:rPr>
      </w:pPr>
      <w:r w:rsidRPr="00A34830">
        <w:rPr>
          <w:rFonts w:ascii="Arial" w:hAnsi="Arial" w:cs="Arial"/>
          <w:bCs/>
          <w:sz w:val="32"/>
          <w:szCs w:val="32"/>
        </w:rPr>
        <w:t xml:space="preserve">  </w:t>
      </w:r>
      <w:r w:rsidRPr="00A34830">
        <w:rPr>
          <w:rFonts w:ascii="Arial" w:eastAsia="Calibri" w:hAnsi="Arial" w:cs="Arial"/>
          <w:b/>
          <w:bCs/>
          <w:sz w:val="32"/>
          <w:szCs w:val="32"/>
        </w:rPr>
        <w:t>Условия хранения:</w:t>
      </w:r>
    </w:p>
    <w:p w:rsidR="00CA15DA" w:rsidRPr="00A34830" w:rsidRDefault="00CA15DA" w:rsidP="00CA15DA">
      <w:pPr>
        <w:spacing w:after="0"/>
        <w:rPr>
          <w:rFonts w:ascii="Arial" w:eastAsia="Calibri" w:hAnsi="Arial" w:cs="Arial"/>
          <w:bCs/>
          <w:sz w:val="32"/>
          <w:szCs w:val="32"/>
        </w:rPr>
      </w:pPr>
      <w:r w:rsidRPr="00A34830">
        <w:rPr>
          <w:rFonts w:ascii="Arial" w:hAnsi="Arial" w:cs="Arial"/>
          <w:bCs/>
          <w:sz w:val="32"/>
          <w:szCs w:val="32"/>
        </w:rPr>
        <w:t>1) температура окружающей среды от +50°С до -20°С;</w:t>
      </w:r>
    </w:p>
    <w:p w:rsidR="00CA15DA" w:rsidRPr="00A34830" w:rsidRDefault="00CA15DA" w:rsidP="00CA15DA">
      <w:pPr>
        <w:spacing w:after="0"/>
        <w:rPr>
          <w:rFonts w:ascii="Arial" w:eastAsia="Calibri" w:hAnsi="Arial" w:cs="Arial"/>
          <w:bCs/>
          <w:sz w:val="32"/>
          <w:szCs w:val="32"/>
        </w:rPr>
      </w:pPr>
      <w:r w:rsidRPr="00A34830">
        <w:rPr>
          <w:rFonts w:ascii="Arial" w:eastAsia="Calibri" w:hAnsi="Arial" w:cs="Arial"/>
          <w:bCs/>
          <w:sz w:val="32"/>
          <w:szCs w:val="32"/>
        </w:rPr>
        <w:t>2) относительная влажность 80% при 30</w:t>
      </w:r>
      <w:r w:rsidRPr="00A34830">
        <w:rPr>
          <w:rFonts w:ascii="Arial" w:eastAsia="Calibri" w:hAnsi="Arial" w:cs="Arial"/>
          <w:bCs/>
          <w:sz w:val="32"/>
          <w:szCs w:val="32"/>
        </w:rPr>
        <w:sym w:font="Symbol" w:char="F0B0"/>
      </w:r>
      <w:proofErr w:type="gramStart"/>
      <w:r w:rsidRPr="00A34830">
        <w:rPr>
          <w:rFonts w:ascii="Arial" w:eastAsia="Calibri" w:hAnsi="Arial" w:cs="Arial"/>
          <w:bCs/>
          <w:sz w:val="32"/>
          <w:szCs w:val="32"/>
        </w:rPr>
        <w:t>С</w:t>
      </w:r>
      <w:proofErr w:type="gramEnd"/>
      <w:r w:rsidRPr="00A34830">
        <w:rPr>
          <w:rFonts w:ascii="Arial" w:eastAsia="Calibri" w:hAnsi="Arial" w:cs="Arial"/>
          <w:bCs/>
          <w:sz w:val="32"/>
          <w:szCs w:val="32"/>
        </w:rPr>
        <w:t>;</w:t>
      </w:r>
    </w:p>
    <w:p w:rsidR="00CA15DA" w:rsidRPr="00A34830" w:rsidRDefault="00CA15DA" w:rsidP="00CA15DA">
      <w:pPr>
        <w:spacing w:after="0"/>
        <w:rPr>
          <w:rFonts w:ascii="Arial" w:eastAsia="Calibri" w:hAnsi="Arial" w:cs="Arial"/>
          <w:bCs/>
          <w:sz w:val="32"/>
          <w:szCs w:val="32"/>
        </w:rPr>
      </w:pPr>
      <w:r w:rsidRPr="00A34830">
        <w:rPr>
          <w:rFonts w:ascii="Arial" w:eastAsia="Calibri" w:hAnsi="Arial" w:cs="Arial"/>
          <w:bCs/>
          <w:sz w:val="32"/>
          <w:szCs w:val="32"/>
        </w:rPr>
        <w:t xml:space="preserve">3) атмосферное давление от 630 до </w:t>
      </w:r>
      <w:smartTag w:uri="urn:schemas-microsoft-com:office:smarttags" w:element="metricconverter">
        <w:smartTagPr>
          <w:attr w:name="ProductID" w:val="127434, г"/>
        </w:smartTagPr>
        <w:r w:rsidRPr="00A34830">
          <w:rPr>
            <w:rFonts w:ascii="Arial" w:eastAsia="Calibri" w:hAnsi="Arial" w:cs="Arial"/>
            <w:bCs/>
            <w:sz w:val="32"/>
            <w:szCs w:val="32"/>
          </w:rPr>
          <w:t>800 мм</w:t>
        </w:r>
      </w:smartTag>
      <w:r w:rsidRPr="00A34830">
        <w:rPr>
          <w:rFonts w:ascii="Arial" w:eastAsia="Calibri" w:hAnsi="Arial" w:cs="Arial"/>
          <w:bCs/>
          <w:sz w:val="32"/>
          <w:szCs w:val="32"/>
        </w:rPr>
        <w:t xml:space="preserve"> рт. ст.;</w:t>
      </w:r>
    </w:p>
    <w:p w:rsidR="00CA15DA" w:rsidRPr="00A34830" w:rsidRDefault="00CA15DA" w:rsidP="00CA15DA">
      <w:pPr>
        <w:spacing w:after="0"/>
        <w:rPr>
          <w:rFonts w:ascii="Arial" w:eastAsia="Calibri" w:hAnsi="Arial" w:cs="Arial"/>
          <w:bCs/>
          <w:sz w:val="32"/>
          <w:szCs w:val="32"/>
        </w:rPr>
      </w:pPr>
      <w:r w:rsidRPr="00A34830">
        <w:rPr>
          <w:rFonts w:ascii="Arial" w:eastAsia="Calibri" w:hAnsi="Arial" w:cs="Arial"/>
          <w:bCs/>
          <w:sz w:val="32"/>
          <w:szCs w:val="32"/>
        </w:rPr>
        <w:t>4) отсутствие в помещении паров кислот, щелочей и агрессивных примесей.</w:t>
      </w:r>
    </w:p>
    <w:p w:rsidR="00CA15DA" w:rsidRPr="00A34830" w:rsidRDefault="00CA15DA" w:rsidP="00CA15DA">
      <w:pPr>
        <w:pStyle w:val="a4"/>
        <w:rPr>
          <w:rFonts w:ascii="Arial Black" w:hAnsi="Arial Black"/>
          <w:iCs/>
          <w:caps/>
          <w:sz w:val="32"/>
          <w:szCs w:val="32"/>
        </w:rPr>
      </w:pPr>
    </w:p>
    <w:p w:rsidR="00CA15DA" w:rsidRPr="00A34830" w:rsidRDefault="00CA15DA" w:rsidP="00CA15DA">
      <w:pPr>
        <w:pStyle w:val="a4"/>
        <w:rPr>
          <w:rFonts w:ascii="Arial Black" w:hAnsi="Arial Black"/>
          <w:iCs/>
          <w:caps/>
          <w:sz w:val="32"/>
          <w:szCs w:val="32"/>
        </w:rPr>
      </w:pPr>
    </w:p>
    <w:p w:rsidR="00CA15DA" w:rsidRPr="00A34830" w:rsidRDefault="00CA15DA" w:rsidP="00CA15DA">
      <w:pPr>
        <w:pStyle w:val="a4"/>
        <w:rPr>
          <w:rFonts w:ascii="Arial Black" w:hAnsi="Arial Black"/>
          <w:iCs/>
          <w:caps/>
          <w:sz w:val="32"/>
          <w:szCs w:val="32"/>
        </w:rPr>
      </w:pPr>
      <w:r w:rsidRPr="00A34830">
        <w:rPr>
          <w:rFonts w:ascii="Arial Black" w:hAnsi="Arial Black"/>
          <w:iCs/>
          <w:caps/>
          <w:sz w:val="32"/>
          <w:szCs w:val="32"/>
        </w:rPr>
        <w:t>7.тРАНСПОРТИРОВАНИЕ</w:t>
      </w:r>
    </w:p>
    <w:p w:rsidR="00CA15DA" w:rsidRPr="00A34830" w:rsidRDefault="00CA15DA" w:rsidP="00CA15DA">
      <w:pPr>
        <w:pStyle w:val="a4"/>
        <w:rPr>
          <w:iCs/>
          <w:caps/>
          <w:sz w:val="32"/>
          <w:szCs w:val="32"/>
        </w:rPr>
      </w:pPr>
    </w:p>
    <w:p w:rsidR="00CA15DA" w:rsidRPr="00A34830" w:rsidRDefault="00CA15DA" w:rsidP="00CA15DA">
      <w:pPr>
        <w:jc w:val="both"/>
        <w:rPr>
          <w:rFonts w:ascii="Arial" w:eastAsia="Calibri" w:hAnsi="Arial" w:cs="Arial"/>
          <w:bCs/>
          <w:sz w:val="32"/>
          <w:szCs w:val="32"/>
        </w:rPr>
      </w:pPr>
      <w:r w:rsidRPr="00A34830">
        <w:rPr>
          <w:rFonts w:ascii="Arial" w:hAnsi="Arial" w:cs="Arial"/>
          <w:bCs/>
          <w:sz w:val="32"/>
          <w:szCs w:val="32"/>
        </w:rPr>
        <w:t xml:space="preserve">     </w:t>
      </w:r>
      <w:r w:rsidRPr="00A34830">
        <w:rPr>
          <w:rFonts w:ascii="Arial" w:eastAsia="Calibri" w:hAnsi="Arial" w:cs="Arial"/>
          <w:bCs/>
          <w:sz w:val="32"/>
          <w:szCs w:val="32"/>
        </w:rPr>
        <w:t xml:space="preserve">Транспортирование изделия должно производиться в транспортной таре любым видом транспорта (авиационным - в герметичных отсеках) при условии защиты от воздействия атмосферных осадков. </w:t>
      </w:r>
    </w:p>
    <w:p w:rsidR="00CA15DA" w:rsidRPr="00A34830" w:rsidRDefault="00CA15DA" w:rsidP="00CA15DA">
      <w:pPr>
        <w:jc w:val="both"/>
        <w:rPr>
          <w:rFonts w:ascii="Arial" w:eastAsia="Calibri" w:hAnsi="Arial" w:cs="Arial"/>
          <w:bCs/>
          <w:sz w:val="32"/>
          <w:szCs w:val="32"/>
        </w:rPr>
      </w:pPr>
      <w:r w:rsidRPr="00A34830">
        <w:rPr>
          <w:rFonts w:ascii="Arial" w:hAnsi="Arial" w:cs="Arial"/>
          <w:bCs/>
          <w:sz w:val="32"/>
          <w:szCs w:val="32"/>
        </w:rPr>
        <w:t xml:space="preserve">    </w:t>
      </w:r>
      <w:r w:rsidRPr="00A34830">
        <w:rPr>
          <w:rFonts w:ascii="Arial" w:eastAsia="Calibri" w:hAnsi="Arial" w:cs="Arial"/>
          <w:bCs/>
          <w:sz w:val="32"/>
          <w:szCs w:val="32"/>
        </w:rPr>
        <w:t xml:space="preserve">При транспортировании не допускать падения и резких ударов, приводящих к механическим повреждениям. </w:t>
      </w:r>
    </w:p>
    <w:p w:rsidR="00CA15DA" w:rsidRPr="00A34830" w:rsidRDefault="00CA15DA" w:rsidP="00CA15DA">
      <w:pPr>
        <w:jc w:val="both"/>
        <w:rPr>
          <w:rFonts w:ascii="Arial" w:eastAsia="Calibri" w:hAnsi="Arial" w:cs="Arial"/>
          <w:bCs/>
          <w:sz w:val="32"/>
          <w:szCs w:val="32"/>
        </w:rPr>
      </w:pPr>
      <w:r w:rsidRPr="00A34830">
        <w:rPr>
          <w:rFonts w:ascii="Arial" w:hAnsi="Arial" w:cs="Arial"/>
          <w:bCs/>
          <w:sz w:val="32"/>
          <w:szCs w:val="32"/>
        </w:rPr>
        <w:t xml:space="preserve">    </w:t>
      </w:r>
      <w:r w:rsidRPr="00A34830">
        <w:rPr>
          <w:rFonts w:ascii="Arial" w:eastAsia="Calibri" w:hAnsi="Arial" w:cs="Arial"/>
          <w:bCs/>
          <w:sz w:val="32"/>
          <w:szCs w:val="32"/>
        </w:rPr>
        <w:t xml:space="preserve">Условия транспортирования в части воздействия климатических факторов должны соответствовать условиям хранения на открытой площадке по ГОСТ В9.003-80. </w:t>
      </w:r>
    </w:p>
    <w:p w:rsidR="00CA15DA" w:rsidRPr="00A34830" w:rsidRDefault="00CA15DA" w:rsidP="00CA15DA">
      <w:pPr>
        <w:jc w:val="both"/>
        <w:rPr>
          <w:rFonts w:ascii="Arial" w:eastAsia="Calibri" w:hAnsi="Arial" w:cs="Arial"/>
          <w:bCs/>
          <w:sz w:val="32"/>
          <w:szCs w:val="32"/>
        </w:rPr>
      </w:pPr>
      <w:r w:rsidRPr="00A34830">
        <w:rPr>
          <w:rFonts w:ascii="Arial" w:hAnsi="Arial" w:cs="Arial"/>
          <w:bCs/>
          <w:sz w:val="32"/>
          <w:szCs w:val="32"/>
        </w:rPr>
        <w:t xml:space="preserve">    </w:t>
      </w:r>
      <w:r w:rsidRPr="00A34830">
        <w:rPr>
          <w:rFonts w:ascii="Arial" w:eastAsia="Calibri" w:hAnsi="Arial" w:cs="Arial"/>
          <w:bCs/>
          <w:sz w:val="32"/>
          <w:szCs w:val="32"/>
        </w:rPr>
        <w:t>В части воздействия механических факторов соответствовать ГОСТ В20.57.310–98, в средних условиях.</w:t>
      </w:r>
    </w:p>
    <w:p w:rsidR="00CA15DA" w:rsidRPr="00A34830" w:rsidRDefault="00CA15DA" w:rsidP="00CA15DA">
      <w:pPr>
        <w:pStyle w:val="a4"/>
        <w:rPr>
          <w:rFonts w:ascii="Arial Black" w:hAnsi="Arial Black"/>
          <w:iCs/>
          <w:caps/>
          <w:sz w:val="32"/>
          <w:szCs w:val="32"/>
        </w:rPr>
      </w:pPr>
    </w:p>
    <w:p w:rsidR="00A34830" w:rsidRDefault="00A34830" w:rsidP="00CA15DA">
      <w:pPr>
        <w:tabs>
          <w:tab w:val="left" w:pos="9356"/>
        </w:tabs>
        <w:jc w:val="center"/>
        <w:rPr>
          <w:rFonts w:ascii="Arial Black" w:hAnsi="Arial Black"/>
          <w:b/>
          <w:bCs/>
          <w:sz w:val="28"/>
          <w:szCs w:val="28"/>
        </w:rPr>
      </w:pPr>
    </w:p>
    <w:p w:rsidR="00A34830" w:rsidRPr="00A34830" w:rsidRDefault="00A34830" w:rsidP="00CA15DA">
      <w:pPr>
        <w:tabs>
          <w:tab w:val="left" w:pos="9356"/>
        </w:tabs>
        <w:jc w:val="center"/>
        <w:rPr>
          <w:rFonts w:ascii="Arial Black" w:hAnsi="Arial Black"/>
          <w:b/>
          <w:bCs/>
          <w:sz w:val="18"/>
          <w:szCs w:val="18"/>
        </w:rPr>
      </w:pPr>
    </w:p>
    <w:p w:rsidR="00CA15DA" w:rsidRPr="00A34830" w:rsidRDefault="00CA15DA" w:rsidP="00CA15DA">
      <w:pPr>
        <w:tabs>
          <w:tab w:val="left" w:pos="9356"/>
        </w:tabs>
        <w:jc w:val="center"/>
        <w:rPr>
          <w:rFonts w:ascii="Arial Black" w:hAnsi="Arial Black"/>
          <w:b/>
          <w:bCs/>
          <w:sz w:val="32"/>
          <w:szCs w:val="32"/>
        </w:rPr>
      </w:pPr>
      <w:r w:rsidRPr="00A34830">
        <w:rPr>
          <w:rFonts w:ascii="Arial Black" w:hAnsi="Arial Black"/>
          <w:b/>
          <w:bCs/>
          <w:sz w:val="32"/>
          <w:szCs w:val="32"/>
        </w:rPr>
        <w:t>8. ГАРАНТИЙНЫЕ ОБЯЗАТЕЛЬСТВА</w:t>
      </w:r>
    </w:p>
    <w:p w:rsidR="00CA15DA" w:rsidRPr="00A34830" w:rsidRDefault="00CA15DA" w:rsidP="00CA15DA">
      <w:pPr>
        <w:tabs>
          <w:tab w:val="left" w:pos="9356"/>
        </w:tabs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Срок гарантии на изделие – 18 месяцев со дня изготовления, 12 месяцев со дня со дня оформления грузополучателем акта-приема передачи товара.</w:t>
      </w:r>
    </w:p>
    <w:p w:rsidR="00444811" w:rsidRPr="00A34830" w:rsidRDefault="00444811" w:rsidP="00CA15DA">
      <w:pPr>
        <w:jc w:val="center"/>
        <w:rPr>
          <w:rFonts w:ascii="Arial Black" w:hAnsi="Arial Black"/>
          <w:b/>
          <w:sz w:val="32"/>
          <w:szCs w:val="32"/>
        </w:rPr>
      </w:pPr>
    </w:p>
    <w:p w:rsidR="00CA15DA" w:rsidRPr="00A34830" w:rsidRDefault="00CA15DA" w:rsidP="00CA15DA">
      <w:pPr>
        <w:jc w:val="center"/>
        <w:rPr>
          <w:rFonts w:ascii="Arial Black" w:hAnsi="Arial Black"/>
          <w:b/>
          <w:sz w:val="32"/>
          <w:szCs w:val="32"/>
        </w:rPr>
      </w:pPr>
      <w:r w:rsidRPr="00A34830">
        <w:rPr>
          <w:rFonts w:ascii="Arial Black" w:hAnsi="Arial Black"/>
          <w:b/>
          <w:sz w:val="32"/>
          <w:szCs w:val="32"/>
        </w:rPr>
        <w:t>9. СВИДЕТЕЛЬСТВО О ПРИЁМКЕ</w:t>
      </w:r>
    </w:p>
    <w:p w:rsidR="00CA15DA" w:rsidRPr="00A34830" w:rsidRDefault="00247738" w:rsidP="00247738">
      <w:pPr>
        <w:spacing w:before="100" w:beforeAutospacing="1" w:line="240" w:lineRule="auto"/>
        <w:ind w:right="-2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Многофункциональный комплект досмотровых зеркал</w:t>
      </w:r>
      <w:r w:rsidR="00A34830">
        <w:rPr>
          <w:rFonts w:ascii="Arial" w:hAnsi="Arial" w:cs="Arial"/>
          <w:sz w:val="32"/>
          <w:szCs w:val="32"/>
        </w:rPr>
        <w:t xml:space="preserve">       </w:t>
      </w:r>
      <w:r w:rsidRPr="00A34830">
        <w:rPr>
          <w:rFonts w:ascii="Arial" w:hAnsi="Arial" w:cs="Arial"/>
          <w:sz w:val="32"/>
          <w:szCs w:val="32"/>
        </w:rPr>
        <w:t xml:space="preserve"> </w:t>
      </w:r>
      <w:r w:rsidR="00CA15DA" w:rsidRPr="00A34830">
        <w:rPr>
          <w:rFonts w:ascii="Arial" w:hAnsi="Arial" w:cs="Arial"/>
          <w:sz w:val="32"/>
          <w:szCs w:val="32"/>
        </w:rPr>
        <w:t>«Шмель-3</w:t>
      </w:r>
      <w:r w:rsidR="006033E7">
        <w:rPr>
          <w:rFonts w:ascii="Arial" w:hAnsi="Arial" w:cs="Arial"/>
          <w:sz w:val="32"/>
          <w:szCs w:val="32"/>
        </w:rPr>
        <w:t>Н</w:t>
      </w:r>
      <w:r w:rsidR="00CA15DA" w:rsidRPr="00A34830">
        <w:rPr>
          <w:rFonts w:ascii="Arial" w:hAnsi="Arial" w:cs="Arial"/>
          <w:sz w:val="32"/>
          <w:szCs w:val="32"/>
        </w:rPr>
        <w:t>» соответствует техническим требованиям и признан годным к эксплуатации.</w:t>
      </w:r>
    </w:p>
    <w:p w:rsidR="00CA15DA" w:rsidRPr="00A34830" w:rsidRDefault="00CA15DA" w:rsidP="005D1976">
      <w:pPr>
        <w:spacing w:line="240" w:lineRule="auto"/>
        <w:ind w:right="-296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Изделие не содержит драгоценных металлов.</w:t>
      </w:r>
    </w:p>
    <w:p w:rsidR="00CA15DA" w:rsidRPr="00A34830" w:rsidRDefault="00CA15DA" w:rsidP="005D1976">
      <w:pPr>
        <w:spacing w:line="240" w:lineRule="auto"/>
        <w:ind w:right="-296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Страна происхождения – Российская Федерация.</w:t>
      </w: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Представитель ОТК___________________________</w:t>
      </w: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«___» ___________________20____г.</w:t>
      </w: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                      М.П.</w:t>
      </w: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Продавец ____________________________________</w:t>
      </w: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>«___» ___________________20____г.</w:t>
      </w:r>
    </w:p>
    <w:p w:rsidR="00CA15DA" w:rsidRPr="00A34830" w:rsidRDefault="00CA15DA" w:rsidP="00CA15DA">
      <w:pPr>
        <w:ind w:right="-296"/>
        <w:jc w:val="both"/>
        <w:rPr>
          <w:rFonts w:ascii="Arial" w:hAnsi="Arial" w:cs="Arial"/>
          <w:bCs/>
          <w:sz w:val="32"/>
          <w:szCs w:val="32"/>
        </w:rPr>
      </w:pPr>
      <w:r w:rsidRPr="00A34830">
        <w:rPr>
          <w:rFonts w:ascii="Arial" w:hAnsi="Arial" w:cs="Arial"/>
          <w:sz w:val="32"/>
          <w:szCs w:val="32"/>
        </w:rPr>
        <w:t xml:space="preserve">                               М.П.</w:t>
      </w:r>
    </w:p>
    <w:p w:rsidR="0017328E" w:rsidRPr="00A34830" w:rsidRDefault="0017328E" w:rsidP="00CA15DA">
      <w:pPr>
        <w:spacing w:after="0"/>
        <w:rPr>
          <w:rFonts w:ascii="Arial" w:hAnsi="Arial" w:cs="Arial"/>
          <w:b/>
          <w:sz w:val="32"/>
          <w:szCs w:val="32"/>
        </w:rPr>
      </w:pPr>
    </w:p>
    <w:sectPr w:rsidR="0017328E" w:rsidRPr="00A34830" w:rsidSect="00A34830">
      <w:pgSz w:w="11906" w:h="16838"/>
      <w:pgMar w:top="426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533"/>
    <w:rsid w:val="0017328E"/>
    <w:rsid w:val="001E2AED"/>
    <w:rsid w:val="00247738"/>
    <w:rsid w:val="00381EFC"/>
    <w:rsid w:val="00444811"/>
    <w:rsid w:val="004E0536"/>
    <w:rsid w:val="00533533"/>
    <w:rsid w:val="005D1976"/>
    <w:rsid w:val="006033E7"/>
    <w:rsid w:val="00671E83"/>
    <w:rsid w:val="008F0610"/>
    <w:rsid w:val="00961E58"/>
    <w:rsid w:val="00A34830"/>
    <w:rsid w:val="00AA1967"/>
    <w:rsid w:val="00CA15DA"/>
    <w:rsid w:val="00CE0FD5"/>
    <w:rsid w:val="00D16E0B"/>
    <w:rsid w:val="00DA393B"/>
    <w:rsid w:val="00DC4473"/>
    <w:rsid w:val="00E15EEC"/>
    <w:rsid w:val="00EA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5175D59-C951-4CFF-BFD4-61014919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C4473"/>
  </w:style>
  <w:style w:type="table" w:styleId="a3">
    <w:name w:val="Table Grid"/>
    <w:basedOn w:val="a1"/>
    <w:uiPriority w:val="59"/>
    <w:rsid w:val="00DC447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Title"/>
    <w:basedOn w:val="a"/>
    <w:link w:val="a5"/>
    <w:uiPriority w:val="99"/>
    <w:qFormat/>
    <w:rsid w:val="00CA15DA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a5">
    <w:name w:val="Название Знак"/>
    <w:basedOn w:val="a0"/>
    <w:link w:val="a4"/>
    <w:uiPriority w:val="99"/>
    <w:rsid w:val="00CA15DA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p15">
    <w:name w:val="p15"/>
    <w:basedOn w:val="a"/>
    <w:rsid w:val="00CA1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Larisa Feoktistova</cp:lastModifiedBy>
  <cp:revision>2</cp:revision>
  <cp:lastPrinted>2018-09-20T16:19:00Z</cp:lastPrinted>
  <dcterms:created xsi:type="dcterms:W3CDTF">2024-09-23T09:14:00Z</dcterms:created>
  <dcterms:modified xsi:type="dcterms:W3CDTF">2024-09-23T09:14:00Z</dcterms:modified>
</cp:coreProperties>
</file>