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A47" w:rsidRDefault="00AA6A47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sz w:val="120"/>
          <w:szCs w:val="120"/>
          <w:lang w:val="ru-RU"/>
        </w:rPr>
      </w:pPr>
    </w:p>
    <w:p w:rsidR="00CC44DE" w:rsidRPr="00C11401" w:rsidRDefault="00CC44DE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shadow/>
          <w:spacing w:val="20"/>
          <w:sz w:val="120"/>
          <w:szCs w:val="120"/>
          <w:lang w:val="ru-RU"/>
        </w:rPr>
      </w:pPr>
      <w:r w:rsidRPr="00C11401">
        <w:rPr>
          <w:rFonts w:ascii="Arial Black" w:hAnsi="Arial Black"/>
          <w:sz w:val="120"/>
          <w:szCs w:val="120"/>
          <w:lang w:val="ru-RU"/>
        </w:rPr>
        <w:t>«</w:t>
      </w:r>
      <w:proofErr w:type="gramStart"/>
      <w:r w:rsidR="00AF1C4E">
        <w:rPr>
          <w:rFonts w:ascii="Arial Black" w:hAnsi="Arial Black"/>
          <w:sz w:val="120"/>
          <w:szCs w:val="120"/>
          <w:lang w:val="ru-RU"/>
        </w:rPr>
        <w:t>КУКЛА</w:t>
      </w:r>
      <w:r w:rsidR="000C3A79">
        <w:rPr>
          <w:rFonts w:ascii="Arial Black" w:hAnsi="Arial Black"/>
          <w:sz w:val="120"/>
          <w:szCs w:val="120"/>
          <w:lang w:val="ru-RU"/>
        </w:rPr>
        <w:t>-М</w:t>
      </w:r>
      <w:proofErr w:type="gramEnd"/>
      <w:r w:rsidRPr="00C11401">
        <w:rPr>
          <w:rFonts w:ascii="Arial Black" w:hAnsi="Arial Black"/>
          <w:sz w:val="120"/>
          <w:szCs w:val="120"/>
          <w:lang w:val="ru-RU"/>
        </w:rPr>
        <w:t xml:space="preserve">» </w:t>
      </w:r>
    </w:p>
    <w:p w:rsidR="00CC44DE" w:rsidRDefault="00CC44DE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  <w:lang w:val="ru-RU"/>
        </w:rPr>
      </w:pPr>
    </w:p>
    <w:p w:rsidR="00AB1876" w:rsidRPr="00AB1876" w:rsidRDefault="00AB1876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  <w:lang w:val="ru-RU"/>
        </w:rPr>
      </w:pPr>
    </w:p>
    <w:p w:rsidR="00CC44DE" w:rsidRPr="006E5C55" w:rsidRDefault="006E5C55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72"/>
          <w:szCs w:val="72"/>
          <w:lang w:val="ru-RU"/>
        </w:rPr>
      </w:pPr>
      <w:r>
        <w:rPr>
          <w:noProof/>
          <w:lang w:val="ru-RU"/>
        </w:rPr>
        <w:drawing>
          <wp:anchor distT="0" distB="0" distL="114300" distR="114300" simplePos="0" relativeHeight="251660288" behindDoc="0" locked="0" layoutInCell="1" allowOverlap="1" wp14:anchorId="3849398F" wp14:editId="6C31F871">
            <wp:simplePos x="0" y="0"/>
            <wp:positionH relativeFrom="column">
              <wp:posOffset>619358</wp:posOffset>
            </wp:positionH>
            <wp:positionV relativeFrom="paragraph">
              <wp:posOffset>378521</wp:posOffset>
            </wp:positionV>
            <wp:extent cx="5230495" cy="3416935"/>
            <wp:effectExtent l="0" t="0" r="0" b="0"/>
            <wp:wrapNone/>
            <wp:docPr id="3" name="Рисунок 3" descr="C:\Users\Мишутка\Desktop\Черри\ФОТО КРАСКИ УФ\Кук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ишутка\Desktop\Черри\ФОТО КРАСКИ УФ\Кукл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0495" cy="341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44DE" w:rsidRPr="00C11401" w:rsidRDefault="00CC44DE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96"/>
          <w:szCs w:val="96"/>
          <w:lang w:val="ru-RU"/>
        </w:rPr>
      </w:pPr>
    </w:p>
    <w:p w:rsidR="00CC44DE" w:rsidRPr="00C11401" w:rsidRDefault="00CC44DE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  <w:lang w:val="ru-RU"/>
        </w:rPr>
      </w:pPr>
    </w:p>
    <w:p w:rsidR="00AB1876" w:rsidRDefault="00AB1876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sz w:val="52"/>
          <w:szCs w:val="52"/>
          <w:lang w:val="ru-RU"/>
        </w:rPr>
      </w:pPr>
    </w:p>
    <w:p w:rsidR="006E5C55" w:rsidRDefault="006E5C55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sz w:val="52"/>
          <w:szCs w:val="52"/>
          <w:lang w:val="ru-RU"/>
        </w:rPr>
      </w:pPr>
    </w:p>
    <w:p w:rsidR="00AB1876" w:rsidRDefault="00AB1876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sz w:val="52"/>
          <w:szCs w:val="52"/>
          <w:lang w:val="ru-RU"/>
        </w:rPr>
      </w:pPr>
    </w:p>
    <w:p w:rsidR="00AB1876" w:rsidRDefault="00AB1876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sz w:val="52"/>
          <w:szCs w:val="52"/>
          <w:lang w:val="ru-RU"/>
        </w:rPr>
      </w:pPr>
    </w:p>
    <w:p w:rsidR="00AB1876" w:rsidRDefault="00AB1876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sz w:val="52"/>
          <w:szCs w:val="52"/>
          <w:lang w:val="ru-RU"/>
        </w:rPr>
      </w:pPr>
    </w:p>
    <w:p w:rsidR="00AB1876" w:rsidRPr="006E5C55" w:rsidRDefault="00AB1876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sz w:val="24"/>
          <w:szCs w:val="24"/>
          <w:lang w:val="ru-RU"/>
        </w:rPr>
      </w:pPr>
    </w:p>
    <w:p w:rsidR="006E5C55" w:rsidRPr="00AA6A47" w:rsidRDefault="006E5C55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sz w:val="96"/>
          <w:szCs w:val="96"/>
          <w:lang w:val="ru-RU"/>
        </w:rPr>
      </w:pPr>
    </w:p>
    <w:p w:rsidR="00CC44DE" w:rsidRPr="00BD37EE" w:rsidRDefault="00AA6A47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52"/>
          <w:szCs w:val="52"/>
          <w:lang w:val="ru-RU"/>
        </w:rPr>
      </w:pPr>
      <w:r>
        <w:rPr>
          <w:rFonts w:ascii="Arial Black" w:hAnsi="Arial Black"/>
          <w:sz w:val="52"/>
          <w:szCs w:val="52"/>
          <w:lang w:val="ru-RU"/>
        </w:rPr>
        <w:t xml:space="preserve">ХИМИЧЕСКАЯ ЛОВУШКА В ВИДЕ </w:t>
      </w:r>
      <w:r w:rsidR="00AF1C4E">
        <w:rPr>
          <w:rFonts w:ascii="Arial Black" w:hAnsi="Arial Black"/>
          <w:sz w:val="52"/>
          <w:szCs w:val="52"/>
          <w:lang w:val="ru-RU"/>
        </w:rPr>
        <w:t>БАНКОВСКОЙ</w:t>
      </w:r>
      <w:r>
        <w:rPr>
          <w:rFonts w:ascii="Arial Black" w:hAnsi="Arial Black"/>
          <w:sz w:val="52"/>
          <w:szCs w:val="52"/>
          <w:lang w:val="ru-RU"/>
        </w:rPr>
        <w:t xml:space="preserve"> </w:t>
      </w:r>
      <w:r w:rsidR="00AF1C4E">
        <w:rPr>
          <w:rFonts w:ascii="Arial Black" w:hAnsi="Arial Black"/>
          <w:sz w:val="52"/>
          <w:szCs w:val="52"/>
          <w:lang w:val="ru-RU"/>
        </w:rPr>
        <w:t>УПАКОВКИ</w:t>
      </w:r>
    </w:p>
    <w:p w:rsidR="00CC44DE" w:rsidRPr="00AA6A47" w:rsidRDefault="00CC44DE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i/>
          <w:iCs/>
          <w:lang w:val="ru-RU"/>
        </w:rPr>
      </w:pPr>
    </w:p>
    <w:p w:rsidR="00CC44DE" w:rsidRPr="00BD37EE" w:rsidRDefault="00CC44DE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i/>
          <w:iCs/>
          <w:lang w:val="ru-RU"/>
        </w:rPr>
      </w:pPr>
    </w:p>
    <w:p w:rsidR="006E5C55" w:rsidRDefault="00CC44DE" w:rsidP="006E5C55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sz w:val="36"/>
          <w:szCs w:val="36"/>
          <w:lang w:val="ru-RU"/>
        </w:rPr>
      </w:pPr>
      <w:r w:rsidRPr="00BD37EE">
        <w:rPr>
          <w:rFonts w:ascii="Arial Black" w:hAnsi="Arial Black"/>
          <w:sz w:val="36"/>
          <w:szCs w:val="36"/>
          <w:lang w:val="ru-RU"/>
        </w:rPr>
        <w:t>РУКОВОДСТВО ПО ЭКСПЛУАТАЦИИ</w:t>
      </w:r>
    </w:p>
    <w:p w:rsidR="00CC44DE" w:rsidRDefault="00CC44DE" w:rsidP="006E5C55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sz w:val="36"/>
          <w:szCs w:val="36"/>
          <w:lang w:val="ru-RU"/>
        </w:rPr>
      </w:pPr>
      <w:r>
        <w:rPr>
          <w:rFonts w:ascii="Arial Black" w:hAnsi="Arial Black"/>
          <w:sz w:val="36"/>
          <w:szCs w:val="36"/>
          <w:lang w:val="ru-RU"/>
        </w:rPr>
        <w:t>ПАСПОРТ</w:t>
      </w:r>
    </w:p>
    <w:p w:rsidR="00AB1876" w:rsidRDefault="00AB1876" w:rsidP="006471F1">
      <w:pPr>
        <w:tabs>
          <w:tab w:val="left" w:pos="426"/>
        </w:tabs>
        <w:ind w:left="426"/>
        <w:jc w:val="center"/>
        <w:rPr>
          <w:rFonts w:cs="Arial"/>
          <w:b/>
          <w:bCs/>
          <w:caps/>
          <w:kern w:val="32"/>
          <w:sz w:val="30"/>
          <w:szCs w:val="30"/>
          <w:lang w:val="ru-RU"/>
        </w:rPr>
      </w:pPr>
    </w:p>
    <w:p w:rsidR="00AF1C4E" w:rsidRDefault="00AF1C4E" w:rsidP="00AF1C4E">
      <w:pPr>
        <w:jc w:val="center"/>
        <w:rPr>
          <w:b/>
          <w:sz w:val="30"/>
          <w:szCs w:val="30"/>
          <w:lang w:val="ru-RU"/>
        </w:rPr>
      </w:pPr>
    </w:p>
    <w:p w:rsidR="00AF1C4E" w:rsidRPr="000222C6" w:rsidRDefault="00AF1C4E" w:rsidP="00AF1C4E">
      <w:pPr>
        <w:jc w:val="center"/>
        <w:rPr>
          <w:b/>
          <w:sz w:val="30"/>
          <w:szCs w:val="30"/>
          <w:lang w:val="ru-RU"/>
        </w:rPr>
      </w:pPr>
      <w:r w:rsidRPr="000222C6">
        <w:rPr>
          <w:b/>
          <w:sz w:val="30"/>
          <w:szCs w:val="30"/>
          <w:lang w:val="ru-RU"/>
        </w:rPr>
        <w:t>НАЗНАЧЕНИЕ</w:t>
      </w:r>
    </w:p>
    <w:p w:rsidR="00AF1C4E" w:rsidRPr="000222C6" w:rsidRDefault="00AF1C4E" w:rsidP="00AF1C4E">
      <w:pPr>
        <w:jc w:val="center"/>
        <w:rPr>
          <w:b/>
          <w:sz w:val="30"/>
          <w:szCs w:val="30"/>
          <w:lang w:val="ru-RU"/>
        </w:rPr>
      </w:pPr>
    </w:p>
    <w:p w:rsidR="00AF1C4E" w:rsidRPr="000222C6" w:rsidRDefault="00AF1C4E" w:rsidP="00AF1C4E">
      <w:pPr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Химическая ловушка «</w:t>
      </w:r>
      <w:proofErr w:type="gramStart"/>
      <w:r>
        <w:rPr>
          <w:sz w:val="30"/>
          <w:szCs w:val="30"/>
          <w:lang w:val="ru-RU"/>
        </w:rPr>
        <w:t>КУКЛА</w:t>
      </w:r>
      <w:r w:rsidR="000C3A79">
        <w:rPr>
          <w:sz w:val="30"/>
          <w:szCs w:val="30"/>
          <w:lang w:val="ru-RU"/>
        </w:rPr>
        <w:t>-М</w:t>
      </w:r>
      <w:proofErr w:type="gramEnd"/>
      <w:r w:rsidRPr="000222C6">
        <w:rPr>
          <w:sz w:val="30"/>
          <w:szCs w:val="30"/>
          <w:lang w:val="ru-RU"/>
        </w:rPr>
        <w:t xml:space="preserve">» (далее изделие) предназначена для </w:t>
      </w:r>
      <w:r>
        <w:rPr>
          <w:sz w:val="30"/>
          <w:szCs w:val="30"/>
          <w:lang w:val="ru-RU"/>
        </w:rPr>
        <w:t>предотвращения краж из сейфов, касс, шкафов, ящиков столов и т.п., а также для облегчения розыска и своевременного задержания преступника в случае совершения хищения.</w:t>
      </w:r>
    </w:p>
    <w:p w:rsidR="00AF1C4E" w:rsidRPr="000222C6" w:rsidRDefault="00AF1C4E" w:rsidP="00AF1C4E">
      <w:pPr>
        <w:rPr>
          <w:sz w:val="30"/>
          <w:szCs w:val="30"/>
          <w:lang w:val="ru-RU"/>
        </w:rPr>
      </w:pPr>
    </w:p>
    <w:p w:rsidR="00AF1C4E" w:rsidRPr="000222C6" w:rsidRDefault="00AF1C4E" w:rsidP="00AF1C4E">
      <w:pPr>
        <w:jc w:val="center"/>
        <w:rPr>
          <w:b/>
          <w:sz w:val="30"/>
          <w:szCs w:val="30"/>
          <w:lang w:val="ru-RU"/>
        </w:rPr>
      </w:pPr>
      <w:r w:rsidRPr="000222C6">
        <w:rPr>
          <w:b/>
          <w:sz w:val="30"/>
          <w:szCs w:val="30"/>
          <w:lang w:val="ru-RU"/>
        </w:rPr>
        <w:t>ОСНОВНЫЕ ХАРАКТЕРИСТИКИ</w:t>
      </w:r>
    </w:p>
    <w:p w:rsidR="00AF1C4E" w:rsidRDefault="00AF1C4E" w:rsidP="00AF1C4E">
      <w:pPr>
        <w:numPr>
          <w:ilvl w:val="0"/>
          <w:numId w:val="2"/>
        </w:numPr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В качестве активных компонентов в изделии использованы пиротехническая капсула «Купель» с красящей композицией «Кармин».</w:t>
      </w:r>
    </w:p>
    <w:p w:rsidR="00AF1C4E" w:rsidRDefault="00AF1C4E" w:rsidP="00AF1C4E">
      <w:pPr>
        <w:numPr>
          <w:ilvl w:val="0"/>
          <w:numId w:val="2"/>
        </w:numPr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Изделие срабатывает от выдергивания чеки при натяжении лески с усилием 50-</w:t>
      </w:r>
      <w:smartTag w:uri="urn:schemas-microsoft-com:office:smarttags" w:element="metricconverter">
        <w:smartTagPr>
          <w:attr w:name="ProductID" w:val="100 грамм"/>
        </w:smartTagPr>
        <w:r>
          <w:rPr>
            <w:sz w:val="30"/>
            <w:szCs w:val="30"/>
            <w:lang w:val="ru-RU"/>
          </w:rPr>
          <w:t>100 грамм</w:t>
        </w:r>
      </w:smartTag>
      <w:r>
        <w:rPr>
          <w:sz w:val="30"/>
          <w:szCs w:val="30"/>
          <w:lang w:val="ru-RU"/>
        </w:rPr>
        <w:t>.</w:t>
      </w:r>
    </w:p>
    <w:p w:rsidR="00AF1C4E" w:rsidRDefault="00AF1C4E" w:rsidP="00AF1C4E">
      <w:pPr>
        <w:numPr>
          <w:ilvl w:val="0"/>
          <w:numId w:val="2"/>
        </w:numPr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Расстояние выброса красящей композиции не менее 1,5.</w:t>
      </w:r>
    </w:p>
    <w:p w:rsidR="00AF1C4E" w:rsidRDefault="00AF1C4E" w:rsidP="00AF1C4E">
      <w:pPr>
        <w:numPr>
          <w:ilvl w:val="0"/>
          <w:numId w:val="2"/>
        </w:numPr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 xml:space="preserve">Площадь распыления красящей композиции на расстоянии </w:t>
      </w:r>
      <w:smartTag w:uri="urn:schemas-microsoft-com:office:smarttags" w:element="metricconverter">
        <w:smartTagPr>
          <w:attr w:name="ProductID" w:val="1,5 м"/>
        </w:smartTagPr>
        <w:r>
          <w:rPr>
            <w:sz w:val="30"/>
            <w:szCs w:val="30"/>
            <w:lang w:val="ru-RU"/>
          </w:rPr>
          <w:t>1,5 м</w:t>
        </w:r>
      </w:smartTag>
      <w:r>
        <w:rPr>
          <w:sz w:val="30"/>
          <w:szCs w:val="30"/>
          <w:lang w:val="ru-RU"/>
        </w:rPr>
        <w:t xml:space="preserve"> не менее </w:t>
      </w:r>
      <w:smartTag w:uri="urn:schemas-microsoft-com:office:smarttags" w:element="metricconverter">
        <w:smartTagPr>
          <w:attr w:name="ProductID" w:val="1 м2"/>
        </w:smartTagPr>
        <w:r>
          <w:rPr>
            <w:sz w:val="30"/>
            <w:szCs w:val="30"/>
            <w:lang w:val="ru-RU"/>
          </w:rPr>
          <w:t>1 м</w:t>
        </w:r>
        <w:proofErr w:type="gramStart"/>
        <w:r w:rsidRPr="00BA63F3">
          <w:rPr>
            <w:sz w:val="30"/>
            <w:szCs w:val="30"/>
            <w:vertAlign w:val="superscript"/>
            <w:lang w:val="ru-RU"/>
          </w:rPr>
          <w:t>2</w:t>
        </w:r>
      </w:smartTag>
      <w:proofErr w:type="gramEnd"/>
      <w:r>
        <w:rPr>
          <w:sz w:val="30"/>
          <w:szCs w:val="30"/>
          <w:lang w:val="ru-RU"/>
        </w:rPr>
        <w:t>.</w:t>
      </w:r>
    </w:p>
    <w:p w:rsidR="00AF1C4E" w:rsidRPr="000222C6" w:rsidRDefault="00AF1C4E" w:rsidP="00AF1C4E">
      <w:pPr>
        <w:numPr>
          <w:ilvl w:val="0"/>
          <w:numId w:val="2"/>
        </w:numPr>
        <w:rPr>
          <w:sz w:val="30"/>
          <w:szCs w:val="30"/>
          <w:lang w:val="ru-RU"/>
        </w:rPr>
      </w:pPr>
      <w:r w:rsidRPr="000222C6">
        <w:rPr>
          <w:sz w:val="30"/>
          <w:szCs w:val="30"/>
          <w:lang w:val="ru-RU"/>
        </w:rPr>
        <w:t>Изделие предназначено для эксплуатации в помещениях с темпе</w:t>
      </w:r>
      <w:r>
        <w:rPr>
          <w:sz w:val="30"/>
          <w:szCs w:val="30"/>
          <w:lang w:val="ru-RU"/>
        </w:rPr>
        <w:t>ратурой окружающего воздуха от -5</w:t>
      </w:r>
      <w:r w:rsidRPr="000222C6">
        <w:rPr>
          <w:sz w:val="30"/>
          <w:szCs w:val="30"/>
          <w:lang w:val="ru-RU"/>
        </w:rPr>
        <w:t xml:space="preserve"> до </w:t>
      </w:r>
      <w:r>
        <w:rPr>
          <w:sz w:val="30"/>
          <w:szCs w:val="30"/>
          <w:lang w:val="ru-RU"/>
        </w:rPr>
        <w:t>+ 45</w:t>
      </w:r>
      <w:r w:rsidRPr="000222C6">
        <w:rPr>
          <w:rFonts w:cs="Arial"/>
          <w:sz w:val="30"/>
          <w:szCs w:val="30"/>
          <w:lang w:val="ru-RU"/>
        </w:rPr>
        <w:t>º</w:t>
      </w:r>
      <w:r w:rsidRPr="000222C6">
        <w:rPr>
          <w:sz w:val="30"/>
          <w:szCs w:val="30"/>
          <w:lang w:val="ru-RU"/>
        </w:rPr>
        <w:t>С.</w:t>
      </w:r>
    </w:p>
    <w:p w:rsidR="00AF1C4E" w:rsidRPr="000222C6" w:rsidRDefault="00AF1C4E" w:rsidP="00AF1C4E">
      <w:pPr>
        <w:rPr>
          <w:sz w:val="30"/>
          <w:szCs w:val="30"/>
          <w:lang w:val="ru-RU"/>
        </w:rPr>
      </w:pPr>
    </w:p>
    <w:p w:rsidR="00AF1C4E" w:rsidRPr="000222C6" w:rsidRDefault="00AF1C4E" w:rsidP="00AF1C4E">
      <w:pPr>
        <w:jc w:val="center"/>
        <w:rPr>
          <w:b/>
          <w:caps/>
          <w:sz w:val="30"/>
          <w:szCs w:val="30"/>
          <w:lang w:val="ru-RU"/>
        </w:rPr>
      </w:pPr>
      <w:r w:rsidRPr="000222C6">
        <w:rPr>
          <w:b/>
          <w:caps/>
          <w:sz w:val="30"/>
          <w:szCs w:val="30"/>
          <w:lang w:val="ru-RU"/>
        </w:rPr>
        <w:t>Описание конструкции</w:t>
      </w:r>
    </w:p>
    <w:p w:rsidR="00AF1C4E" w:rsidRPr="000222C6" w:rsidRDefault="00AF1C4E" w:rsidP="00AF1C4E">
      <w:pPr>
        <w:jc w:val="center"/>
        <w:rPr>
          <w:b/>
          <w:caps/>
          <w:sz w:val="30"/>
          <w:szCs w:val="30"/>
          <w:lang w:val="ru-RU"/>
        </w:rPr>
      </w:pPr>
    </w:p>
    <w:p w:rsidR="00AF1C4E" w:rsidRPr="000222C6" w:rsidRDefault="00AF1C4E" w:rsidP="00AF1C4E">
      <w:pPr>
        <w:rPr>
          <w:sz w:val="30"/>
          <w:szCs w:val="30"/>
          <w:lang w:val="ru-RU"/>
        </w:rPr>
      </w:pPr>
      <w:r w:rsidRPr="000222C6">
        <w:rPr>
          <w:sz w:val="30"/>
          <w:szCs w:val="30"/>
          <w:lang w:val="ru-RU"/>
        </w:rPr>
        <w:t>Конструктивно из</w:t>
      </w:r>
      <w:r>
        <w:rPr>
          <w:sz w:val="30"/>
          <w:szCs w:val="30"/>
          <w:lang w:val="ru-RU"/>
        </w:rPr>
        <w:t>делие выполнено в виде банковской пачки купюр</w:t>
      </w:r>
      <w:r w:rsidRPr="000222C6">
        <w:rPr>
          <w:sz w:val="30"/>
          <w:szCs w:val="30"/>
          <w:lang w:val="ru-RU"/>
        </w:rPr>
        <w:t>,</w:t>
      </w:r>
      <w:r>
        <w:rPr>
          <w:sz w:val="30"/>
          <w:szCs w:val="30"/>
          <w:lang w:val="ru-RU"/>
        </w:rPr>
        <w:t xml:space="preserve"> перевязанной банковской упаковочной лентой. Внутри пачки установлена капсула «Купель» и элемент питания</w:t>
      </w:r>
      <w:r w:rsidRPr="000222C6">
        <w:rPr>
          <w:sz w:val="30"/>
          <w:szCs w:val="30"/>
          <w:lang w:val="ru-RU"/>
        </w:rPr>
        <w:t>.</w:t>
      </w:r>
    </w:p>
    <w:p w:rsidR="00AF1C4E" w:rsidRDefault="00AF1C4E" w:rsidP="00AF1C4E">
      <w:pPr>
        <w:rPr>
          <w:sz w:val="30"/>
          <w:szCs w:val="30"/>
          <w:lang w:val="ru-RU"/>
        </w:rPr>
      </w:pPr>
    </w:p>
    <w:p w:rsidR="00AF1C4E" w:rsidRDefault="00AF1C4E" w:rsidP="00AF1C4E">
      <w:pPr>
        <w:jc w:val="center"/>
        <w:rPr>
          <w:b/>
          <w:sz w:val="30"/>
          <w:szCs w:val="30"/>
          <w:lang w:val="ru-RU"/>
        </w:rPr>
      </w:pPr>
      <w:r w:rsidRPr="00A57508">
        <w:rPr>
          <w:b/>
          <w:sz w:val="30"/>
          <w:szCs w:val="30"/>
          <w:lang w:val="ru-RU"/>
        </w:rPr>
        <w:t>ПОРЯДОК УСТАНОВКИ</w:t>
      </w:r>
    </w:p>
    <w:p w:rsidR="00AF1C4E" w:rsidRDefault="00AF1C4E" w:rsidP="00AF1C4E">
      <w:pPr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1. Перед установкой изделия необходимо освободить конец нити</w:t>
      </w:r>
      <w:r w:rsidR="000C3A79">
        <w:rPr>
          <w:sz w:val="30"/>
          <w:szCs w:val="30"/>
          <w:lang w:val="ru-RU"/>
        </w:rPr>
        <w:t xml:space="preserve"> (лески)</w:t>
      </w:r>
      <w:r>
        <w:rPr>
          <w:sz w:val="30"/>
          <w:szCs w:val="30"/>
          <w:lang w:val="ru-RU"/>
        </w:rPr>
        <w:t xml:space="preserve">,  приклеенный к упаковочной бандероли липкой лентой. Для этого необходимо аккуратно отклеить липкую ленту от бандероли или перерезать липкую ленту. </w:t>
      </w:r>
    </w:p>
    <w:p w:rsidR="00AF1C4E" w:rsidRPr="004834DA" w:rsidRDefault="00AF1C4E" w:rsidP="00AF1C4E">
      <w:pPr>
        <w:rPr>
          <w:b/>
          <w:i/>
          <w:color w:val="FF0000"/>
          <w:sz w:val="30"/>
          <w:szCs w:val="30"/>
          <w:lang w:val="ru-RU"/>
        </w:rPr>
      </w:pPr>
      <w:r w:rsidRPr="004834DA">
        <w:rPr>
          <w:b/>
          <w:i/>
          <w:color w:val="FF0000"/>
          <w:sz w:val="30"/>
          <w:szCs w:val="30"/>
          <w:lang w:val="ru-RU"/>
        </w:rPr>
        <w:t xml:space="preserve">ВНИМАНИЕ! Избегайте натяжения </w:t>
      </w:r>
      <w:r w:rsidR="000C3A79">
        <w:rPr>
          <w:b/>
          <w:i/>
          <w:color w:val="FF0000"/>
          <w:sz w:val="30"/>
          <w:szCs w:val="30"/>
          <w:lang w:val="ru-RU"/>
        </w:rPr>
        <w:t>нит</w:t>
      </w:r>
      <w:r w:rsidRPr="004834DA">
        <w:rPr>
          <w:b/>
          <w:i/>
          <w:color w:val="FF0000"/>
          <w:sz w:val="30"/>
          <w:szCs w:val="30"/>
          <w:lang w:val="ru-RU"/>
        </w:rPr>
        <w:t>и, так как это может привести к выдергиванию чеки и срабатыванию изделия.</w:t>
      </w:r>
    </w:p>
    <w:p w:rsidR="00AF1C4E" w:rsidRPr="00814B46" w:rsidRDefault="00AF1C4E" w:rsidP="00AF1C4E">
      <w:pPr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2. Для установки изделия следует расположить его таким образом, чтобы сторона с денежной купюрой была наверху, жестко закрепить конец нитки к неподвижному относительно изделия предмету (привязать или приклеить), и применяясь к обстановке скрыть нитку. При установке изделия необходимо учитывать, что выброс красящей композиции при срабатывании изделия происходит в сторону, противополож</w:t>
      </w:r>
      <w:r w:rsidR="000C3A79">
        <w:rPr>
          <w:sz w:val="30"/>
          <w:szCs w:val="30"/>
          <w:lang w:val="ru-RU"/>
        </w:rPr>
        <w:t>ную той, из которой выходит нить</w:t>
      </w:r>
      <w:r>
        <w:rPr>
          <w:sz w:val="30"/>
          <w:szCs w:val="30"/>
          <w:lang w:val="ru-RU"/>
        </w:rPr>
        <w:t>, а также тот факт, что наиболее легкий выход чеки происходит при перемещении пачки в сторону, п</w:t>
      </w:r>
      <w:r w:rsidR="000C3A79">
        <w:rPr>
          <w:sz w:val="30"/>
          <w:szCs w:val="30"/>
          <w:lang w:val="ru-RU"/>
        </w:rPr>
        <w:t>ротивоположную месту выхода нит</w:t>
      </w:r>
      <w:r>
        <w:rPr>
          <w:sz w:val="30"/>
          <w:szCs w:val="30"/>
          <w:lang w:val="ru-RU"/>
        </w:rPr>
        <w:t>и. Рекомендуемый способ установки изделия показан на рис.1</w:t>
      </w:r>
    </w:p>
    <w:p w:rsidR="00AB1876" w:rsidRDefault="00AB1876" w:rsidP="006471F1">
      <w:pPr>
        <w:tabs>
          <w:tab w:val="left" w:pos="426"/>
        </w:tabs>
        <w:ind w:left="426"/>
        <w:jc w:val="center"/>
        <w:rPr>
          <w:rFonts w:cs="Arial"/>
          <w:b/>
          <w:bCs/>
          <w:caps/>
          <w:kern w:val="32"/>
          <w:sz w:val="30"/>
          <w:szCs w:val="30"/>
          <w:lang w:val="ru-RU"/>
        </w:rPr>
      </w:pPr>
    </w:p>
    <w:p w:rsidR="006471F1" w:rsidRDefault="006471F1" w:rsidP="005C1485">
      <w:pPr>
        <w:tabs>
          <w:tab w:val="left" w:pos="9356"/>
        </w:tabs>
        <w:rPr>
          <w:rFonts w:cs="Arial"/>
          <w:b/>
          <w:bCs/>
          <w:sz w:val="28"/>
          <w:szCs w:val="28"/>
          <w:lang w:val="ru-RU"/>
        </w:rPr>
      </w:pPr>
    </w:p>
    <w:p w:rsidR="006471F1" w:rsidRDefault="006471F1" w:rsidP="005C1485">
      <w:pPr>
        <w:tabs>
          <w:tab w:val="left" w:pos="9356"/>
        </w:tabs>
        <w:rPr>
          <w:rFonts w:cs="Arial"/>
          <w:b/>
          <w:bCs/>
          <w:sz w:val="28"/>
          <w:szCs w:val="28"/>
          <w:lang w:val="ru-RU"/>
        </w:rPr>
      </w:pPr>
    </w:p>
    <w:p w:rsidR="00AB1876" w:rsidRDefault="00AB1876" w:rsidP="005C1485">
      <w:pPr>
        <w:tabs>
          <w:tab w:val="left" w:pos="9356"/>
        </w:tabs>
        <w:rPr>
          <w:rFonts w:cs="Arial"/>
          <w:b/>
          <w:bCs/>
          <w:sz w:val="28"/>
          <w:szCs w:val="28"/>
          <w:lang w:val="ru-RU"/>
        </w:rPr>
      </w:pPr>
    </w:p>
    <w:p w:rsidR="00AF1C4E" w:rsidRDefault="00AF1C4E" w:rsidP="005C1485">
      <w:pPr>
        <w:tabs>
          <w:tab w:val="left" w:pos="9356"/>
        </w:tabs>
        <w:rPr>
          <w:rFonts w:cs="Arial"/>
          <w:b/>
          <w:bCs/>
          <w:sz w:val="28"/>
          <w:szCs w:val="28"/>
          <w:lang w:val="ru-RU"/>
        </w:rPr>
      </w:pPr>
      <w:r>
        <w:rPr>
          <w:rFonts w:cs="Arial"/>
          <w:b/>
          <w:bCs/>
          <w:noProof/>
          <w:sz w:val="28"/>
          <w:szCs w:val="28"/>
          <w:lang w:val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-135255</wp:posOffset>
            </wp:positionH>
            <wp:positionV relativeFrom="paragraph">
              <wp:posOffset>153670</wp:posOffset>
            </wp:positionV>
            <wp:extent cx="6477000" cy="2571750"/>
            <wp:effectExtent l="19050" t="19050" r="19050" b="19050"/>
            <wp:wrapNone/>
            <wp:docPr id="1" name="Рисунок 3" descr="Схема-для-Куклы-М-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хема-для-Куклы-М-web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25717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1C4E" w:rsidRDefault="00AF1C4E" w:rsidP="005C1485">
      <w:pPr>
        <w:tabs>
          <w:tab w:val="left" w:pos="9356"/>
        </w:tabs>
        <w:rPr>
          <w:rFonts w:cs="Arial"/>
          <w:b/>
          <w:bCs/>
          <w:sz w:val="28"/>
          <w:szCs w:val="28"/>
          <w:lang w:val="ru-RU"/>
        </w:rPr>
      </w:pPr>
    </w:p>
    <w:p w:rsidR="00AF1C4E" w:rsidRDefault="00AF1C4E" w:rsidP="005C1485">
      <w:pPr>
        <w:tabs>
          <w:tab w:val="left" w:pos="9356"/>
        </w:tabs>
        <w:rPr>
          <w:rFonts w:cs="Arial"/>
          <w:b/>
          <w:bCs/>
          <w:sz w:val="28"/>
          <w:szCs w:val="28"/>
          <w:lang w:val="ru-RU"/>
        </w:rPr>
      </w:pPr>
    </w:p>
    <w:p w:rsidR="00AB1876" w:rsidRDefault="00AB1876" w:rsidP="005C1485">
      <w:pPr>
        <w:tabs>
          <w:tab w:val="left" w:pos="9356"/>
        </w:tabs>
        <w:rPr>
          <w:rFonts w:cs="Arial"/>
          <w:b/>
          <w:bCs/>
          <w:sz w:val="28"/>
          <w:szCs w:val="28"/>
          <w:lang w:val="ru-RU"/>
        </w:rPr>
      </w:pPr>
    </w:p>
    <w:p w:rsidR="00AB1876" w:rsidRDefault="00AB1876" w:rsidP="005C1485">
      <w:pPr>
        <w:tabs>
          <w:tab w:val="left" w:pos="9356"/>
        </w:tabs>
        <w:rPr>
          <w:rFonts w:cs="Arial"/>
          <w:b/>
          <w:bCs/>
          <w:sz w:val="28"/>
          <w:szCs w:val="28"/>
          <w:lang w:val="ru-RU"/>
        </w:rPr>
      </w:pPr>
    </w:p>
    <w:p w:rsidR="00AB1876" w:rsidRDefault="00AB1876" w:rsidP="005C1485">
      <w:pPr>
        <w:tabs>
          <w:tab w:val="left" w:pos="9356"/>
        </w:tabs>
        <w:rPr>
          <w:rFonts w:cs="Arial"/>
          <w:b/>
          <w:bCs/>
          <w:sz w:val="28"/>
          <w:szCs w:val="28"/>
          <w:lang w:val="ru-RU"/>
        </w:rPr>
      </w:pPr>
    </w:p>
    <w:p w:rsidR="00517B45" w:rsidRDefault="00517B45" w:rsidP="005C1485">
      <w:pPr>
        <w:tabs>
          <w:tab w:val="left" w:pos="9356"/>
        </w:tabs>
        <w:rPr>
          <w:rFonts w:cs="Arial"/>
          <w:b/>
          <w:bCs/>
          <w:sz w:val="28"/>
          <w:szCs w:val="28"/>
          <w:lang w:val="ru-RU"/>
        </w:rPr>
      </w:pPr>
    </w:p>
    <w:p w:rsidR="004A6346" w:rsidRDefault="004A6346" w:rsidP="005C1485">
      <w:pPr>
        <w:tabs>
          <w:tab w:val="left" w:pos="9356"/>
        </w:tabs>
        <w:rPr>
          <w:rFonts w:cs="Arial"/>
          <w:b/>
          <w:bCs/>
          <w:sz w:val="28"/>
          <w:szCs w:val="28"/>
          <w:lang w:val="ru-RU"/>
        </w:rPr>
      </w:pPr>
    </w:p>
    <w:p w:rsidR="00517B45" w:rsidRDefault="00517B45" w:rsidP="006471F1">
      <w:pPr>
        <w:tabs>
          <w:tab w:val="left" w:pos="426"/>
        </w:tabs>
        <w:ind w:left="426"/>
        <w:jc w:val="center"/>
        <w:rPr>
          <w:rFonts w:cs="Arial"/>
          <w:b/>
          <w:bCs/>
          <w:caps/>
          <w:kern w:val="32"/>
          <w:sz w:val="30"/>
          <w:szCs w:val="30"/>
          <w:lang w:val="ru-RU"/>
        </w:rPr>
      </w:pPr>
    </w:p>
    <w:p w:rsidR="006471F1" w:rsidRDefault="006471F1" w:rsidP="005C1485">
      <w:pPr>
        <w:tabs>
          <w:tab w:val="left" w:pos="9356"/>
        </w:tabs>
        <w:rPr>
          <w:rFonts w:cs="Arial"/>
          <w:b/>
          <w:bCs/>
          <w:sz w:val="28"/>
          <w:szCs w:val="28"/>
          <w:lang w:val="ru-RU"/>
        </w:rPr>
      </w:pPr>
    </w:p>
    <w:p w:rsidR="00AA6A47" w:rsidRDefault="00AA6A47" w:rsidP="006471F1">
      <w:pPr>
        <w:tabs>
          <w:tab w:val="left" w:pos="9356"/>
        </w:tabs>
        <w:jc w:val="center"/>
        <w:rPr>
          <w:rFonts w:cs="Arial"/>
          <w:b/>
          <w:bCs/>
          <w:sz w:val="30"/>
          <w:szCs w:val="30"/>
          <w:lang w:val="ru-RU"/>
        </w:rPr>
      </w:pPr>
    </w:p>
    <w:p w:rsidR="00AA6A47" w:rsidRDefault="00AA6A47" w:rsidP="006471F1">
      <w:pPr>
        <w:tabs>
          <w:tab w:val="left" w:pos="9356"/>
        </w:tabs>
        <w:jc w:val="center"/>
        <w:rPr>
          <w:rFonts w:cs="Arial"/>
          <w:b/>
          <w:bCs/>
          <w:sz w:val="30"/>
          <w:szCs w:val="30"/>
          <w:lang w:val="ru-RU"/>
        </w:rPr>
      </w:pPr>
    </w:p>
    <w:p w:rsidR="00AA6A47" w:rsidRDefault="00AA6A47" w:rsidP="006471F1">
      <w:pPr>
        <w:tabs>
          <w:tab w:val="left" w:pos="9356"/>
        </w:tabs>
        <w:jc w:val="center"/>
        <w:rPr>
          <w:rFonts w:cs="Arial"/>
          <w:b/>
          <w:bCs/>
          <w:sz w:val="30"/>
          <w:szCs w:val="30"/>
          <w:lang w:val="ru-RU"/>
        </w:rPr>
      </w:pPr>
    </w:p>
    <w:p w:rsidR="00AA6A47" w:rsidRDefault="00AA6A47" w:rsidP="006471F1">
      <w:pPr>
        <w:tabs>
          <w:tab w:val="left" w:pos="9356"/>
        </w:tabs>
        <w:jc w:val="center"/>
        <w:rPr>
          <w:rFonts w:cs="Arial"/>
          <w:b/>
          <w:bCs/>
          <w:sz w:val="30"/>
          <w:szCs w:val="30"/>
          <w:lang w:val="ru-RU"/>
        </w:rPr>
      </w:pPr>
    </w:p>
    <w:p w:rsidR="00AF1C4E" w:rsidRPr="00EF37B5" w:rsidRDefault="00AF1C4E" w:rsidP="00AF1C4E">
      <w:pPr>
        <w:jc w:val="center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Рис.1</w:t>
      </w:r>
    </w:p>
    <w:p w:rsidR="00AF1C4E" w:rsidRPr="00EF37B5" w:rsidRDefault="00AF1C4E" w:rsidP="00AF1C4E">
      <w:pPr>
        <w:rPr>
          <w:sz w:val="30"/>
          <w:szCs w:val="30"/>
          <w:lang w:val="ru-RU"/>
        </w:rPr>
      </w:pPr>
    </w:p>
    <w:p w:rsidR="00AF1C4E" w:rsidRPr="007328D2" w:rsidRDefault="00AF1C4E" w:rsidP="00AF1C4E">
      <w:pPr>
        <w:jc w:val="center"/>
        <w:rPr>
          <w:b/>
          <w:sz w:val="30"/>
          <w:szCs w:val="30"/>
          <w:lang w:val="ru-RU"/>
        </w:rPr>
      </w:pPr>
      <w:r w:rsidRPr="007328D2">
        <w:rPr>
          <w:b/>
          <w:sz w:val="30"/>
          <w:szCs w:val="30"/>
          <w:lang w:val="ru-RU"/>
        </w:rPr>
        <w:t>ПРИНЦИП ДЕЙСТВИЯ</w:t>
      </w:r>
    </w:p>
    <w:p w:rsidR="00AF1C4E" w:rsidRDefault="00AF1C4E" w:rsidP="00AF1C4E">
      <w:pPr>
        <w:jc w:val="center"/>
        <w:rPr>
          <w:sz w:val="30"/>
          <w:szCs w:val="30"/>
          <w:lang w:val="ru-RU"/>
        </w:rPr>
      </w:pPr>
    </w:p>
    <w:p w:rsidR="00AF1C4E" w:rsidRDefault="00AF1C4E" w:rsidP="00AF1C4E">
      <w:pPr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При попытке изъятия изделия нит</w:t>
      </w:r>
      <w:r w:rsidR="000C3A79">
        <w:rPr>
          <w:sz w:val="30"/>
          <w:szCs w:val="30"/>
          <w:lang w:val="ru-RU"/>
        </w:rPr>
        <w:t>ь</w:t>
      </w:r>
      <w:r>
        <w:rPr>
          <w:sz w:val="30"/>
          <w:szCs w:val="30"/>
          <w:lang w:val="ru-RU"/>
        </w:rPr>
        <w:t xml:space="preserve"> выдергивает чеку и происходит срабатывание капсулы «Купель». Упаковочная бандероль легко прорывается и происходит выброс красящей композиции.</w:t>
      </w:r>
    </w:p>
    <w:p w:rsidR="00AF1C4E" w:rsidRPr="000222C6" w:rsidRDefault="00AF1C4E" w:rsidP="00AF1C4E">
      <w:pPr>
        <w:rPr>
          <w:sz w:val="30"/>
          <w:szCs w:val="30"/>
          <w:lang w:val="ru-RU"/>
        </w:rPr>
      </w:pPr>
    </w:p>
    <w:p w:rsidR="00AF1C4E" w:rsidRPr="000222C6" w:rsidRDefault="00AF1C4E" w:rsidP="00AF1C4E">
      <w:pPr>
        <w:jc w:val="center"/>
        <w:rPr>
          <w:b/>
          <w:caps/>
          <w:sz w:val="30"/>
          <w:szCs w:val="30"/>
          <w:lang w:val="ru-RU"/>
        </w:rPr>
      </w:pPr>
      <w:r w:rsidRPr="000222C6">
        <w:rPr>
          <w:b/>
          <w:caps/>
          <w:sz w:val="30"/>
          <w:szCs w:val="30"/>
          <w:lang w:val="ru-RU"/>
        </w:rPr>
        <w:t>Указания по мерам безопасности</w:t>
      </w:r>
    </w:p>
    <w:p w:rsidR="00AF1C4E" w:rsidRPr="000222C6" w:rsidRDefault="00AF1C4E" w:rsidP="00AF1C4E">
      <w:pPr>
        <w:jc w:val="center"/>
        <w:rPr>
          <w:b/>
          <w:caps/>
          <w:sz w:val="30"/>
          <w:szCs w:val="30"/>
          <w:lang w:val="ru-RU"/>
        </w:rPr>
      </w:pPr>
    </w:p>
    <w:p w:rsidR="00AF1C4E" w:rsidRDefault="00AF1C4E" w:rsidP="00AF1C4E">
      <w:pPr>
        <w:rPr>
          <w:sz w:val="30"/>
          <w:szCs w:val="30"/>
          <w:lang w:val="ru-RU"/>
        </w:rPr>
      </w:pPr>
      <w:r w:rsidRPr="000222C6">
        <w:rPr>
          <w:sz w:val="30"/>
          <w:szCs w:val="30"/>
          <w:lang w:val="ru-RU"/>
        </w:rPr>
        <w:t>Запрещается применение изделия во взрывоопасных помещениях всех категорий и вблизи легковоспламеняющихся жидкостей.</w:t>
      </w:r>
    </w:p>
    <w:p w:rsidR="00AF1C4E" w:rsidRDefault="00AF1C4E" w:rsidP="00AF1C4E">
      <w:pPr>
        <w:rPr>
          <w:sz w:val="30"/>
          <w:szCs w:val="30"/>
          <w:lang w:val="ru-RU"/>
        </w:rPr>
      </w:pPr>
    </w:p>
    <w:p w:rsidR="00AF1C4E" w:rsidRPr="00433117" w:rsidRDefault="00AF1C4E" w:rsidP="00AF1C4E">
      <w:pPr>
        <w:jc w:val="center"/>
        <w:rPr>
          <w:b/>
          <w:sz w:val="30"/>
          <w:szCs w:val="30"/>
          <w:lang w:val="ru-RU"/>
        </w:rPr>
      </w:pPr>
      <w:r w:rsidRPr="00433117">
        <w:rPr>
          <w:b/>
          <w:sz w:val="30"/>
          <w:szCs w:val="30"/>
          <w:lang w:val="ru-RU"/>
        </w:rPr>
        <w:t>ТРАНСПОРТИРОВКА И ХРАНЕНИЕ</w:t>
      </w:r>
    </w:p>
    <w:p w:rsidR="00AF1C4E" w:rsidRDefault="00AF1C4E" w:rsidP="00AF1C4E">
      <w:pPr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Упакованные изделия могут перевозиться любым видом транспорта с предохранением их от попадания влаги. Условия транспортировки должны соответствовать требования группы 1ГОСТ15150.</w:t>
      </w:r>
    </w:p>
    <w:p w:rsidR="00AF1C4E" w:rsidRDefault="00AF1C4E" w:rsidP="00AF1C4E">
      <w:pPr>
        <w:rPr>
          <w:sz w:val="30"/>
          <w:szCs w:val="30"/>
          <w:lang w:val="ru-RU"/>
        </w:rPr>
      </w:pPr>
    </w:p>
    <w:p w:rsidR="00AF1C4E" w:rsidRDefault="00AF1C4E" w:rsidP="00AF1C4E">
      <w:pPr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Упакованные изделия следует хранить в сухих закрытых помещениях с температурой не ниже +5 и не выше 45</w:t>
      </w:r>
      <w:proofErr w:type="gramStart"/>
      <w:r>
        <w:rPr>
          <w:rFonts w:cs="Arial"/>
          <w:sz w:val="30"/>
          <w:szCs w:val="30"/>
          <w:lang w:val="ru-RU"/>
        </w:rPr>
        <w:t>º</w:t>
      </w:r>
      <w:r>
        <w:rPr>
          <w:sz w:val="30"/>
          <w:szCs w:val="30"/>
          <w:lang w:val="ru-RU"/>
        </w:rPr>
        <w:t>С</w:t>
      </w:r>
      <w:proofErr w:type="gramEnd"/>
      <w:r>
        <w:rPr>
          <w:sz w:val="30"/>
          <w:szCs w:val="30"/>
          <w:lang w:val="ru-RU"/>
        </w:rPr>
        <w:t xml:space="preserve"> и относительной влажностью не выше 85%.</w:t>
      </w:r>
    </w:p>
    <w:p w:rsidR="00AF1C4E" w:rsidRPr="000222C6" w:rsidRDefault="00AF1C4E" w:rsidP="00AF1C4E">
      <w:pPr>
        <w:rPr>
          <w:sz w:val="30"/>
          <w:szCs w:val="30"/>
          <w:lang w:val="ru-RU"/>
        </w:rPr>
      </w:pPr>
    </w:p>
    <w:p w:rsidR="00AF1C4E" w:rsidRDefault="00AF1C4E" w:rsidP="00AA6A47">
      <w:pPr>
        <w:ind w:right="-296"/>
        <w:rPr>
          <w:sz w:val="30"/>
          <w:szCs w:val="30"/>
          <w:lang w:val="ru-RU"/>
        </w:rPr>
      </w:pPr>
    </w:p>
    <w:p w:rsidR="00AF1C4E" w:rsidRDefault="00AF1C4E" w:rsidP="00AA6A47">
      <w:pPr>
        <w:ind w:right="-296"/>
        <w:rPr>
          <w:sz w:val="30"/>
          <w:szCs w:val="30"/>
          <w:lang w:val="ru-RU"/>
        </w:rPr>
      </w:pPr>
    </w:p>
    <w:p w:rsidR="00AF1C4E" w:rsidRDefault="00AF1C4E" w:rsidP="00AA6A47">
      <w:pPr>
        <w:ind w:right="-296"/>
        <w:rPr>
          <w:sz w:val="30"/>
          <w:szCs w:val="30"/>
          <w:lang w:val="ru-RU"/>
        </w:rPr>
      </w:pPr>
    </w:p>
    <w:p w:rsidR="00AF1C4E" w:rsidRDefault="00AF1C4E" w:rsidP="00AA6A47">
      <w:pPr>
        <w:ind w:right="-296"/>
        <w:rPr>
          <w:sz w:val="30"/>
          <w:szCs w:val="30"/>
          <w:lang w:val="ru-RU"/>
        </w:rPr>
      </w:pPr>
    </w:p>
    <w:p w:rsidR="00AF1C4E" w:rsidRDefault="00AF1C4E" w:rsidP="00AA6A47">
      <w:pPr>
        <w:ind w:right="-296"/>
        <w:rPr>
          <w:sz w:val="30"/>
          <w:szCs w:val="30"/>
          <w:lang w:val="ru-RU"/>
        </w:rPr>
      </w:pPr>
    </w:p>
    <w:p w:rsidR="00AF1C4E" w:rsidRDefault="00AF1C4E" w:rsidP="00AA6A47">
      <w:pPr>
        <w:ind w:right="-296"/>
        <w:rPr>
          <w:sz w:val="30"/>
          <w:szCs w:val="30"/>
          <w:lang w:val="ru-RU"/>
        </w:rPr>
      </w:pPr>
    </w:p>
    <w:p w:rsidR="00AF1C4E" w:rsidRDefault="00AF1C4E" w:rsidP="00AA6A47">
      <w:pPr>
        <w:ind w:right="-296"/>
        <w:rPr>
          <w:sz w:val="30"/>
          <w:szCs w:val="30"/>
          <w:lang w:val="ru-RU"/>
        </w:rPr>
      </w:pPr>
    </w:p>
    <w:p w:rsidR="00AF1C4E" w:rsidRDefault="00AF1C4E" w:rsidP="00AA6A47">
      <w:pPr>
        <w:ind w:right="-296"/>
        <w:rPr>
          <w:sz w:val="30"/>
          <w:szCs w:val="30"/>
          <w:lang w:val="ru-RU"/>
        </w:rPr>
      </w:pPr>
    </w:p>
    <w:p w:rsidR="00AF1C4E" w:rsidRDefault="00AF1C4E" w:rsidP="00AA6A47">
      <w:pPr>
        <w:ind w:right="-296"/>
        <w:rPr>
          <w:sz w:val="30"/>
          <w:szCs w:val="30"/>
          <w:lang w:val="ru-RU"/>
        </w:rPr>
      </w:pPr>
    </w:p>
    <w:p w:rsidR="00AF1C4E" w:rsidRDefault="00AF1C4E" w:rsidP="00AA6A47">
      <w:pPr>
        <w:ind w:right="-296"/>
        <w:rPr>
          <w:sz w:val="30"/>
          <w:szCs w:val="30"/>
          <w:lang w:val="ru-RU"/>
        </w:rPr>
      </w:pPr>
    </w:p>
    <w:p w:rsidR="00AF1C4E" w:rsidRDefault="00AF1C4E" w:rsidP="00AA6A47">
      <w:pPr>
        <w:ind w:right="-296"/>
        <w:rPr>
          <w:sz w:val="30"/>
          <w:szCs w:val="30"/>
          <w:lang w:val="ru-RU"/>
        </w:rPr>
      </w:pPr>
    </w:p>
    <w:p w:rsidR="00AF1C4E" w:rsidRDefault="00AF1C4E" w:rsidP="00AF1C4E">
      <w:pPr>
        <w:tabs>
          <w:tab w:val="left" w:pos="9356"/>
        </w:tabs>
        <w:jc w:val="center"/>
        <w:rPr>
          <w:rFonts w:cs="Arial"/>
          <w:b/>
          <w:bCs/>
          <w:sz w:val="30"/>
          <w:szCs w:val="30"/>
          <w:lang w:val="ru-RU"/>
        </w:rPr>
      </w:pPr>
    </w:p>
    <w:p w:rsidR="00AF1C4E" w:rsidRDefault="00AF1C4E" w:rsidP="00AF1C4E">
      <w:pPr>
        <w:tabs>
          <w:tab w:val="left" w:pos="9356"/>
        </w:tabs>
        <w:jc w:val="center"/>
        <w:rPr>
          <w:rFonts w:cs="Arial"/>
          <w:b/>
          <w:bCs/>
          <w:sz w:val="30"/>
          <w:szCs w:val="30"/>
          <w:lang w:val="ru-RU"/>
        </w:rPr>
      </w:pPr>
      <w:r w:rsidRPr="000222C6">
        <w:rPr>
          <w:rFonts w:cs="Arial"/>
          <w:b/>
          <w:bCs/>
          <w:sz w:val="30"/>
          <w:szCs w:val="30"/>
          <w:lang w:val="ru-RU"/>
        </w:rPr>
        <w:t>ГАРАНТИЙНЫЕ ОБЯЗАТЕЛЬСТВА</w:t>
      </w:r>
    </w:p>
    <w:p w:rsidR="00AF1C4E" w:rsidRPr="000222C6" w:rsidRDefault="00AF1C4E" w:rsidP="00AF1C4E">
      <w:pPr>
        <w:tabs>
          <w:tab w:val="left" w:pos="9356"/>
        </w:tabs>
        <w:jc w:val="center"/>
        <w:rPr>
          <w:rFonts w:cs="Arial"/>
          <w:sz w:val="30"/>
          <w:szCs w:val="30"/>
          <w:lang w:val="ru-RU"/>
        </w:rPr>
      </w:pPr>
    </w:p>
    <w:p w:rsidR="00AF1C4E" w:rsidRPr="000222C6" w:rsidRDefault="00AF1C4E" w:rsidP="00AF1C4E">
      <w:pPr>
        <w:tabs>
          <w:tab w:val="left" w:pos="9356"/>
        </w:tabs>
        <w:rPr>
          <w:rFonts w:cs="Arial"/>
          <w:sz w:val="30"/>
          <w:szCs w:val="30"/>
          <w:lang w:val="ru-RU"/>
        </w:rPr>
      </w:pPr>
      <w:r w:rsidRPr="000222C6">
        <w:rPr>
          <w:rFonts w:cs="Arial"/>
          <w:sz w:val="30"/>
          <w:szCs w:val="30"/>
          <w:lang w:val="ru-RU"/>
        </w:rPr>
        <w:t>1. Изготовитель гарантирует соответствие изделия требованиям тех</w:t>
      </w:r>
      <w:r>
        <w:rPr>
          <w:rFonts w:cs="Arial"/>
          <w:sz w:val="30"/>
          <w:szCs w:val="30"/>
          <w:lang w:val="ru-RU"/>
        </w:rPr>
        <w:t>нической документации</w:t>
      </w:r>
      <w:r w:rsidRPr="000222C6">
        <w:rPr>
          <w:rFonts w:cs="Arial"/>
          <w:sz w:val="30"/>
          <w:szCs w:val="30"/>
          <w:lang w:val="ru-RU"/>
        </w:rPr>
        <w:t xml:space="preserve"> при соблюдении потребителем условий эксплуатации, транспортирования и хранения.</w:t>
      </w:r>
    </w:p>
    <w:p w:rsidR="00AF1C4E" w:rsidRDefault="00AF1C4E" w:rsidP="00AF1C4E">
      <w:pPr>
        <w:tabs>
          <w:tab w:val="left" w:pos="9356"/>
        </w:tabs>
        <w:rPr>
          <w:rFonts w:cs="Arial"/>
          <w:sz w:val="30"/>
          <w:szCs w:val="30"/>
          <w:lang w:val="ru-RU"/>
        </w:rPr>
      </w:pPr>
    </w:p>
    <w:p w:rsidR="00AF1C4E" w:rsidRDefault="00AF1C4E" w:rsidP="00AF1C4E">
      <w:pPr>
        <w:tabs>
          <w:tab w:val="left" w:pos="9356"/>
        </w:tabs>
        <w:rPr>
          <w:rFonts w:cs="Arial"/>
          <w:sz w:val="30"/>
          <w:szCs w:val="30"/>
          <w:lang w:val="ru-RU"/>
        </w:rPr>
      </w:pPr>
      <w:r w:rsidRPr="000222C6">
        <w:rPr>
          <w:rFonts w:cs="Arial"/>
          <w:sz w:val="30"/>
          <w:szCs w:val="30"/>
          <w:lang w:val="ru-RU"/>
        </w:rPr>
        <w:t xml:space="preserve">2. </w:t>
      </w:r>
      <w:r>
        <w:rPr>
          <w:rFonts w:cs="Arial"/>
          <w:sz w:val="30"/>
          <w:szCs w:val="30"/>
          <w:lang w:val="ru-RU"/>
        </w:rPr>
        <w:t>Срок гарантии на изделие – 24 месяца</w:t>
      </w:r>
      <w:r w:rsidRPr="000222C6">
        <w:rPr>
          <w:rFonts w:cs="Arial"/>
          <w:sz w:val="30"/>
          <w:szCs w:val="30"/>
          <w:lang w:val="ru-RU"/>
        </w:rPr>
        <w:t xml:space="preserve"> со дня изготовления, но не более 12 ме</w:t>
      </w:r>
      <w:r>
        <w:rPr>
          <w:rFonts w:cs="Arial"/>
          <w:sz w:val="30"/>
          <w:szCs w:val="30"/>
          <w:lang w:val="ru-RU"/>
        </w:rPr>
        <w:t>сяцев со дня продажи.</w:t>
      </w:r>
    </w:p>
    <w:p w:rsidR="00E4290B" w:rsidRDefault="00E4290B" w:rsidP="00AF1C4E">
      <w:pPr>
        <w:tabs>
          <w:tab w:val="left" w:pos="9356"/>
        </w:tabs>
        <w:rPr>
          <w:rFonts w:cs="Arial"/>
          <w:sz w:val="30"/>
          <w:szCs w:val="30"/>
          <w:lang w:val="ru-RU"/>
        </w:rPr>
      </w:pPr>
    </w:p>
    <w:p w:rsidR="00E4290B" w:rsidRPr="00E4290B" w:rsidRDefault="00E4290B" w:rsidP="00E4290B">
      <w:pPr>
        <w:tabs>
          <w:tab w:val="left" w:pos="9356"/>
        </w:tabs>
        <w:rPr>
          <w:b/>
          <w:color w:val="FF0000"/>
          <w:sz w:val="30"/>
          <w:szCs w:val="30"/>
          <w:lang w:val="ru-RU"/>
        </w:rPr>
      </w:pPr>
      <w:r w:rsidRPr="00E4290B">
        <w:rPr>
          <w:b/>
          <w:color w:val="FF0000"/>
          <w:sz w:val="30"/>
          <w:szCs w:val="30"/>
          <w:lang w:val="ru-RU"/>
        </w:rPr>
        <w:t>3. Если изделие не активировано в течение 12 месяцев, его необходимо вернуть Поставщику для замены элемента питания и обновления красящего вещества.</w:t>
      </w:r>
    </w:p>
    <w:p w:rsidR="00E4290B" w:rsidRPr="000222C6" w:rsidRDefault="00E4290B" w:rsidP="00AF1C4E">
      <w:pPr>
        <w:tabs>
          <w:tab w:val="left" w:pos="9356"/>
        </w:tabs>
        <w:rPr>
          <w:rFonts w:cs="Arial"/>
          <w:sz w:val="30"/>
          <w:szCs w:val="30"/>
          <w:lang w:val="ru-RU"/>
        </w:rPr>
      </w:pPr>
    </w:p>
    <w:p w:rsidR="00AF1C4E" w:rsidRPr="000222C6" w:rsidRDefault="00AF1C4E" w:rsidP="00AF1C4E">
      <w:pPr>
        <w:tabs>
          <w:tab w:val="left" w:pos="9356"/>
        </w:tabs>
        <w:rPr>
          <w:rFonts w:cs="Arial"/>
          <w:sz w:val="30"/>
          <w:szCs w:val="30"/>
          <w:lang w:val="ru-RU"/>
        </w:rPr>
      </w:pPr>
    </w:p>
    <w:p w:rsidR="00AF1C4E" w:rsidRDefault="00AF1C4E" w:rsidP="00AF1C4E">
      <w:pPr>
        <w:tabs>
          <w:tab w:val="left" w:pos="9356"/>
        </w:tabs>
        <w:jc w:val="center"/>
        <w:rPr>
          <w:rFonts w:cs="Arial"/>
          <w:b/>
          <w:bCs/>
          <w:sz w:val="30"/>
          <w:szCs w:val="30"/>
          <w:lang w:val="ru-RU"/>
        </w:rPr>
      </w:pPr>
    </w:p>
    <w:p w:rsidR="00AF1C4E" w:rsidRDefault="00AF1C4E" w:rsidP="00AF1C4E">
      <w:pPr>
        <w:tabs>
          <w:tab w:val="left" w:pos="9356"/>
        </w:tabs>
        <w:jc w:val="center"/>
        <w:rPr>
          <w:rFonts w:cs="Arial"/>
          <w:b/>
          <w:bCs/>
          <w:sz w:val="30"/>
          <w:szCs w:val="30"/>
          <w:lang w:val="ru-RU"/>
        </w:rPr>
      </w:pPr>
      <w:r w:rsidRPr="000222C6">
        <w:rPr>
          <w:rFonts w:cs="Arial"/>
          <w:b/>
          <w:bCs/>
          <w:sz w:val="30"/>
          <w:szCs w:val="30"/>
          <w:lang w:val="ru-RU"/>
        </w:rPr>
        <w:t>СВИДЕТЕЛЬСТВО О ПРИЕМКЕ</w:t>
      </w:r>
    </w:p>
    <w:p w:rsidR="00AF1C4E" w:rsidRPr="000222C6" w:rsidRDefault="00AF1C4E" w:rsidP="00AF1C4E">
      <w:pPr>
        <w:tabs>
          <w:tab w:val="left" w:pos="9356"/>
        </w:tabs>
        <w:jc w:val="center"/>
        <w:rPr>
          <w:rFonts w:cs="Arial"/>
          <w:b/>
          <w:bCs/>
          <w:sz w:val="30"/>
          <w:szCs w:val="30"/>
          <w:lang w:val="ru-RU"/>
        </w:rPr>
      </w:pPr>
    </w:p>
    <w:p w:rsidR="00AF1C4E" w:rsidRPr="000222C6" w:rsidRDefault="00AF1C4E" w:rsidP="00AF1C4E">
      <w:pPr>
        <w:tabs>
          <w:tab w:val="left" w:pos="9356"/>
        </w:tabs>
        <w:rPr>
          <w:rFonts w:cs="Arial"/>
          <w:sz w:val="30"/>
          <w:szCs w:val="30"/>
          <w:lang w:val="ru-RU"/>
        </w:rPr>
      </w:pPr>
      <w:r>
        <w:rPr>
          <w:rFonts w:cs="Arial"/>
          <w:sz w:val="30"/>
          <w:szCs w:val="30"/>
          <w:lang w:val="ru-RU"/>
        </w:rPr>
        <w:t>Изделие «</w:t>
      </w:r>
      <w:proofErr w:type="gramStart"/>
      <w:r>
        <w:rPr>
          <w:rFonts w:cs="Arial"/>
          <w:sz w:val="30"/>
          <w:szCs w:val="30"/>
          <w:lang w:val="ru-RU"/>
        </w:rPr>
        <w:t>КУКЛА</w:t>
      </w:r>
      <w:r w:rsidR="000C3A79">
        <w:rPr>
          <w:rFonts w:cs="Arial"/>
          <w:sz w:val="30"/>
          <w:szCs w:val="30"/>
          <w:lang w:val="ru-RU"/>
        </w:rPr>
        <w:t>-М</w:t>
      </w:r>
      <w:proofErr w:type="gramEnd"/>
      <w:r w:rsidRPr="000222C6">
        <w:rPr>
          <w:rFonts w:cs="Arial"/>
          <w:sz w:val="30"/>
          <w:szCs w:val="30"/>
          <w:lang w:val="ru-RU"/>
        </w:rPr>
        <w:t xml:space="preserve">» изготовлено и принято в соответствии </w:t>
      </w:r>
      <w:r w:rsidR="006B386D">
        <w:rPr>
          <w:rFonts w:cs="Arial"/>
          <w:sz w:val="30"/>
          <w:szCs w:val="30"/>
          <w:lang w:val="ru-RU"/>
        </w:rPr>
        <w:t xml:space="preserve">с </w:t>
      </w:r>
      <w:bookmarkStart w:id="0" w:name="_GoBack"/>
      <w:bookmarkEnd w:id="0"/>
      <w:r w:rsidRPr="000222C6">
        <w:rPr>
          <w:rFonts w:cs="Arial"/>
          <w:sz w:val="30"/>
          <w:szCs w:val="30"/>
          <w:lang w:val="ru-RU"/>
        </w:rPr>
        <w:t>требованиями государственных стандартов, действующей технической документацией и признано годным для эксплуатации.</w:t>
      </w:r>
    </w:p>
    <w:p w:rsidR="00AF1C4E" w:rsidRPr="000222C6" w:rsidRDefault="00AF1C4E" w:rsidP="00AF1C4E">
      <w:pPr>
        <w:tabs>
          <w:tab w:val="left" w:pos="9356"/>
        </w:tabs>
        <w:rPr>
          <w:rFonts w:cs="Arial"/>
          <w:sz w:val="30"/>
          <w:szCs w:val="30"/>
          <w:lang w:val="ru-RU"/>
        </w:rPr>
      </w:pPr>
    </w:p>
    <w:p w:rsidR="00AF1C4E" w:rsidRDefault="00AF1C4E" w:rsidP="00AA6A47">
      <w:pPr>
        <w:ind w:right="-296"/>
        <w:rPr>
          <w:sz w:val="30"/>
          <w:szCs w:val="30"/>
          <w:lang w:val="ru-RU"/>
        </w:rPr>
      </w:pPr>
    </w:p>
    <w:p w:rsidR="00AF1C4E" w:rsidRDefault="00AF1C4E" w:rsidP="00AA6A47">
      <w:pPr>
        <w:ind w:right="-296"/>
        <w:rPr>
          <w:sz w:val="30"/>
          <w:szCs w:val="30"/>
          <w:lang w:val="ru-RU"/>
        </w:rPr>
      </w:pPr>
    </w:p>
    <w:p w:rsidR="00AF1C4E" w:rsidRDefault="00AF1C4E" w:rsidP="00AA6A47">
      <w:pPr>
        <w:ind w:right="-296"/>
        <w:rPr>
          <w:sz w:val="30"/>
          <w:szCs w:val="30"/>
          <w:lang w:val="ru-RU"/>
        </w:rPr>
      </w:pPr>
    </w:p>
    <w:p w:rsidR="00AA6A47" w:rsidRPr="00AA6A47" w:rsidRDefault="00AA6A47" w:rsidP="00AA6A47">
      <w:pPr>
        <w:ind w:right="-296"/>
        <w:rPr>
          <w:sz w:val="30"/>
          <w:szCs w:val="30"/>
          <w:lang w:val="ru-RU"/>
        </w:rPr>
      </w:pPr>
      <w:r w:rsidRPr="00AA6A47">
        <w:rPr>
          <w:sz w:val="30"/>
          <w:szCs w:val="30"/>
          <w:lang w:val="ru-RU"/>
        </w:rPr>
        <w:t>Представитель ОТК___________________________</w:t>
      </w:r>
    </w:p>
    <w:p w:rsidR="00AA6A47" w:rsidRPr="00AA6A47" w:rsidRDefault="00AA6A47" w:rsidP="00AA6A47">
      <w:pPr>
        <w:ind w:right="-296"/>
        <w:rPr>
          <w:sz w:val="30"/>
          <w:szCs w:val="30"/>
          <w:lang w:val="ru-RU"/>
        </w:rPr>
      </w:pPr>
    </w:p>
    <w:p w:rsidR="00AA6A47" w:rsidRPr="00AA6A47" w:rsidRDefault="00AA6A47" w:rsidP="00AA6A47">
      <w:pPr>
        <w:ind w:right="-296"/>
        <w:rPr>
          <w:sz w:val="30"/>
          <w:szCs w:val="30"/>
          <w:lang w:val="ru-RU"/>
        </w:rPr>
      </w:pPr>
      <w:r w:rsidRPr="00AA6A47">
        <w:rPr>
          <w:sz w:val="30"/>
          <w:szCs w:val="30"/>
          <w:lang w:val="ru-RU"/>
        </w:rPr>
        <w:t>«___» ___________________20____г.</w:t>
      </w:r>
    </w:p>
    <w:p w:rsidR="00AA6A47" w:rsidRPr="00AA6A47" w:rsidRDefault="00AA6A47" w:rsidP="00AA6A47">
      <w:pPr>
        <w:ind w:right="-296"/>
        <w:rPr>
          <w:sz w:val="30"/>
          <w:szCs w:val="30"/>
          <w:lang w:val="ru-RU"/>
        </w:rPr>
      </w:pPr>
    </w:p>
    <w:p w:rsidR="00AA6A47" w:rsidRPr="00AA6A47" w:rsidRDefault="00AA6A47" w:rsidP="00AA6A47">
      <w:pPr>
        <w:ind w:right="-296"/>
        <w:rPr>
          <w:sz w:val="30"/>
          <w:szCs w:val="30"/>
          <w:lang w:val="ru-RU"/>
        </w:rPr>
      </w:pPr>
      <w:r w:rsidRPr="00AA6A47">
        <w:rPr>
          <w:sz w:val="30"/>
          <w:szCs w:val="30"/>
          <w:lang w:val="ru-RU"/>
        </w:rPr>
        <w:t xml:space="preserve">                               М.П.</w:t>
      </w:r>
    </w:p>
    <w:p w:rsidR="00BE47F0" w:rsidRPr="00517B45" w:rsidRDefault="00BE47F0" w:rsidP="00BE47F0">
      <w:pPr>
        <w:tabs>
          <w:tab w:val="left" w:pos="9356"/>
        </w:tabs>
        <w:rPr>
          <w:rFonts w:cs="Arial"/>
          <w:sz w:val="30"/>
          <w:szCs w:val="30"/>
          <w:lang w:val="ru-RU"/>
        </w:rPr>
      </w:pPr>
    </w:p>
    <w:p w:rsidR="00AF1C4E" w:rsidRDefault="00AF1C4E" w:rsidP="00BE47F0">
      <w:pPr>
        <w:tabs>
          <w:tab w:val="left" w:pos="9356"/>
        </w:tabs>
        <w:rPr>
          <w:rFonts w:cs="Arial"/>
          <w:sz w:val="30"/>
          <w:szCs w:val="30"/>
          <w:lang w:val="ru-RU"/>
        </w:rPr>
      </w:pPr>
    </w:p>
    <w:p w:rsidR="00AF1C4E" w:rsidRDefault="00AF1C4E" w:rsidP="00BE47F0">
      <w:pPr>
        <w:tabs>
          <w:tab w:val="left" w:pos="9356"/>
        </w:tabs>
        <w:rPr>
          <w:rFonts w:cs="Arial"/>
          <w:sz w:val="30"/>
          <w:szCs w:val="30"/>
          <w:lang w:val="ru-RU"/>
        </w:rPr>
      </w:pPr>
    </w:p>
    <w:p w:rsidR="00AF1C4E" w:rsidRDefault="00AF1C4E" w:rsidP="00BE47F0">
      <w:pPr>
        <w:tabs>
          <w:tab w:val="left" w:pos="9356"/>
        </w:tabs>
        <w:rPr>
          <w:rFonts w:cs="Arial"/>
          <w:sz w:val="30"/>
          <w:szCs w:val="30"/>
          <w:lang w:val="ru-RU"/>
        </w:rPr>
      </w:pPr>
    </w:p>
    <w:p w:rsidR="00AF1C4E" w:rsidRDefault="00AF1C4E" w:rsidP="00BE47F0">
      <w:pPr>
        <w:tabs>
          <w:tab w:val="left" w:pos="9356"/>
        </w:tabs>
        <w:rPr>
          <w:rFonts w:cs="Arial"/>
          <w:sz w:val="30"/>
          <w:szCs w:val="30"/>
          <w:lang w:val="ru-RU"/>
        </w:rPr>
      </w:pPr>
    </w:p>
    <w:p w:rsidR="00AF1C4E" w:rsidRDefault="00AF1C4E" w:rsidP="00BE47F0">
      <w:pPr>
        <w:tabs>
          <w:tab w:val="left" w:pos="9356"/>
        </w:tabs>
        <w:rPr>
          <w:rFonts w:cs="Arial"/>
          <w:sz w:val="30"/>
          <w:szCs w:val="30"/>
          <w:lang w:val="ru-RU"/>
        </w:rPr>
      </w:pPr>
    </w:p>
    <w:p w:rsidR="00AF1C4E" w:rsidRDefault="00AF1C4E" w:rsidP="00BE47F0">
      <w:pPr>
        <w:tabs>
          <w:tab w:val="left" w:pos="9356"/>
        </w:tabs>
        <w:rPr>
          <w:rFonts w:cs="Arial"/>
          <w:sz w:val="30"/>
          <w:szCs w:val="30"/>
          <w:lang w:val="ru-RU"/>
        </w:rPr>
      </w:pPr>
    </w:p>
    <w:p w:rsidR="00BE47F0" w:rsidRPr="00517B45" w:rsidRDefault="00BE47F0" w:rsidP="00BE47F0">
      <w:pPr>
        <w:tabs>
          <w:tab w:val="left" w:pos="9356"/>
        </w:tabs>
        <w:rPr>
          <w:rFonts w:cs="Arial"/>
          <w:sz w:val="30"/>
          <w:szCs w:val="30"/>
          <w:lang w:val="ru-RU"/>
        </w:rPr>
      </w:pPr>
      <w:r w:rsidRPr="00517B45">
        <w:rPr>
          <w:rFonts w:cs="Arial"/>
          <w:sz w:val="30"/>
          <w:szCs w:val="30"/>
          <w:lang w:val="ru-RU"/>
        </w:rPr>
        <w:t>Дата продажи   «____» ________________ 20____г.</w:t>
      </w:r>
    </w:p>
    <w:p w:rsidR="00BE47F0" w:rsidRPr="00BE47F0" w:rsidRDefault="00BE47F0" w:rsidP="00BE47F0">
      <w:pPr>
        <w:tabs>
          <w:tab w:val="left" w:pos="9356"/>
        </w:tabs>
        <w:rPr>
          <w:rFonts w:cs="Arial"/>
          <w:sz w:val="28"/>
          <w:szCs w:val="28"/>
          <w:lang w:val="ru-RU"/>
        </w:rPr>
      </w:pPr>
    </w:p>
    <w:p w:rsidR="00BE47F0" w:rsidRPr="00BE47F0" w:rsidRDefault="00BE47F0" w:rsidP="00BE47F0">
      <w:pPr>
        <w:tabs>
          <w:tab w:val="left" w:pos="9356"/>
        </w:tabs>
        <w:rPr>
          <w:rFonts w:cs="Arial"/>
          <w:sz w:val="28"/>
          <w:szCs w:val="28"/>
          <w:lang w:val="ru-RU"/>
        </w:rPr>
      </w:pPr>
    </w:p>
    <w:p w:rsidR="00BE47F0" w:rsidRPr="00BE47F0" w:rsidRDefault="00BE47F0" w:rsidP="00BE47F0">
      <w:pPr>
        <w:tabs>
          <w:tab w:val="left" w:pos="9356"/>
        </w:tabs>
        <w:rPr>
          <w:rFonts w:cs="Arial"/>
          <w:sz w:val="28"/>
          <w:szCs w:val="28"/>
          <w:lang w:val="ru-RU"/>
        </w:rPr>
      </w:pPr>
      <w:r w:rsidRPr="00BE47F0">
        <w:rPr>
          <w:rFonts w:cs="Arial"/>
          <w:sz w:val="28"/>
          <w:szCs w:val="28"/>
          <w:lang w:val="ru-RU"/>
        </w:rPr>
        <w:t>Представитель фирмы-продавца __________________________</w:t>
      </w:r>
    </w:p>
    <w:p w:rsidR="00BE47F0" w:rsidRPr="00BE47F0" w:rsidRDefault="00BE47F0" w:rsidP="00BE47F0">
      <w:pPr>
        <w:tabs>
          <w:tab w:val="left" w:pos="9356"/>
        </w:tabs>
        <w:rPr>
          <w:rFonts w:cs="Arial"/>
          <w:sz w:val="28"/>
          <w:szCs w:val="28"/>
          <w:lang w:val="ru-RU"/>
        </w:rPr>
      </w:pPr>
    </w:p>
    <w:p w:rsidR="00BE47F0" w:rsidRPr="00BE47F0" w:rsidRDefault="00BE47F0" w:rsidP="00BE47F0">
      <w:pPr>
        <w:tabs>
          <w:tab w:val="left" w:pos="9356"/>
        </w:tabs>
        <w:rPr>
          <w:rFonts w:cs="Arial"/>
          <w:sz w:val="28"/>
          <w:szCs w:val="28"/>
          <w:lang w:val="ru-RU"/>
        </w:rPr>
      </w:pPr>
    </w:p>
    <w:p w:rsidR="00BE47F0" w:rsidRPr="00BE47F0" w:rsidRDefault="00BE47F0" w:rsidP="00BE47F0">
      <w:pPr>
        <w:tabs>
          <w:tab w:val="left" w:pos="9356"/>
        </w:tabs>
        <w:rPr>
          <w:rFonts w:cs="Arial"/>
          <w:sz w:val="28"/>
          <w:szCs w:val="28"/>
          <w:lang w:val="ru-RU"/>
        </w:rPr>
      </w:pPr>
      <w:r w:rsidRPr="00BE47F0">
        <w:rPr>
          <w:rFonts w:cs="Arial"/>
          <w:sz w:val="28"/>
          <w:szCs w:val="28"/>
          <w:lang w:val="ru-RU"/>
        </w:rPr>
        <w:t xml:space="preserve">                                                         М.П.</w:t>
      </w:r>
    </w:p>
    <w:p w:rsidR="00BE47F0" w:rsidRPr="004B4214" w:rsidRDefault="00BE47F0" w:rsidP="00BE47F0">
      <w:pPr>
        <w:tabs>
          <w:tab w:val="left" w:pos="9356"/>
        </w:tabs>
        <w:rPr>
          <w:rFonts w:cs="Arial"/>
          <w:sz w:val="32"/>
          <w:szCs w:val="32"/>
          <w:vertAlign w:val="superscript"/>
          <w:lang w:val="ru-RU"/>
        </w:rPr>
      </w:pPr>
    </w:p>
    <w:p w:rsidR="00BE47F0" w:rsidRPr="00BE47F0" w:rsidRDefault="00BE47F0" w:rsidP="00BE47F0">
      <w:pPr>
        <w:jc w:val="center"/>
        <w:rPr>
          <w:lang w:val="ru-RU"/>
        </w:rPr>
      </w:pPr>
    </w:p>
    <w:sectPr w:rsidR="00BE47F0" w:rsidRPr="00BE47F0" w:rsidSect="00AB1876">
      <w:pgSz w:w="11906" w:h="16838"/>
      <w:pgMar w:top="426" w:right="707" w:bottom="426" w:left="993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C624EA"/>
    <w:multiLevelType w:val="hybridMultilevel"/>
    <w:tmpl w:val="E1FC3894"/>
    <w:lvl w:ilvl="0" w:tplc="8F9846DA">
      <w:start w:val="1"/>
      <w:numFmt w:val="bullet"/>
      <w:lvlText w:val=""/>
      <w:lvlJc w:val="left"/>
      <w:pPr>
        <w:tabs>
          <w:tab w:val="num" w:pos="76"/>
        </w:tabs>
        <w:ind w:left="76" w:hanging="360"/>
      </w:pPr>
      <w:rPr>
        <w:rFonts w:ascii="Wingdings" w:hAnsi="Wingdings" w:hint="default"/>
        <w:color w:val="00008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6381C56"/>
    <w:multiLevelType w:val="multilevel"/>
    <w:tmpl w:val="36B4F46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ascii="Arial" w:hAnsi="Arial" w:cs="Arial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47F0"/>
    <w:rsid w:val="000C3A79"/>
    <w:rsid w:val="001E4B39"/>
    <w:rsid w:val="002A54CC"/>
    <w:rsid w:val="004160ED"/>
    <w:rsid w:val="0049761D"/>
    <w:rsid w:val="004A6346"/>
    <w:rsid w:val="00517B45"/>
    <w:rsid w:val="005C1485"/>
    <w:rsid w:val="005C67F4"/>
    <w:rsid w:val="006471F1"/>
    <w:rsid w:val="006612FD"/>
    <w:rsid w:val="00675692"/>
    <w:rsid w:val="006B386D"/>
    <w:rsid w:val="006E5C55"/>
    <w:rsid w:val="00724CDD"/>
    <w:rsid w:val="0076739F"/>
    <w:rsid w:val="008B232F"/>
    <w:rsid w:val="0091646C"/>
    <w:rsid w:val="00975982"/>
    <w:rsid w:val="009E4268"/>
    <w:rsid w:val="00A542D6"/>
    <w:rsid w:val="00A635EF"/>
    <w:rsid w:val="00AA6A47"/>
    <w:rsid w:val="00AB1876"/>
    <w:rsid w:val="00AF1C4E"/>
    <w:rsid w:val="00BD37EE"/>
    <w:rsid w:val="00BE47F0"/>
    <w:rsid w:val="00C11401"/>
    <w:rsid w:val="00CC44DE"/>
    <w:rsid w:val="00CE09C4"/>
    <w:rsid w:val="00D4124C"/>
    <w:rsid w:val="00E15EEC"/>
    <w:rsid w:val="00E31852"/>
    <w:rsid w:val="00E361D5"/>
    <w:rsid w:val="00E4290B"/>
    <w:rsid w:val="00E85A33"/>
    <w:rsid w:val="00F9108D"/>
    <w:rsid w:val="00FA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7F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val="en-GB" w:eastAsia="ru-RU"/>
    </w:rPr>
  </w:style>
  <w:style w:type="paragraph" w:styleId="1">
    <w:name w:val="heading 1"/>
    <w:basedOn w:val="a"/>
    <w:next w:val="a"/>
    <w:link w:val="10"/>
    <w:qFormat/>
    <w:rsid w:val="00BE47F0"/>
    <w:pPr>
      <w:keepNext/>
      <w:ind w:left="228" w:right="-24"/>
      <w:jc w:val="center"/>
      <w:outlineLvl w:val="0"/>
    </w:pPr>
    <w:rPr>
      <w:rFonts w:cs="Arial"/>
      <w:b/>
      <w:bCs/>
      <w:sz w:val="36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E47F0"/>
    <w:rPr>
      <w:rFonts w:ascii="Arial" w:eastAsia="Times New Roman" w:hAnsi="Arial" w:cs="Arial"/>
      <w:b/>
      <w:bCs/>
      <w:sz w:val="36"/>
      <w:lang w:eastAsia="ru-RU"/>
    </w:rPr>
  </w:style>
  <w:style w:type="paragraph" w:customStyle="1" w:styleId="FR1">
    <w:name w:val="FR1"/>
    <w:rsid w:val="00BE47F0"/>
    <w:pPr>
      <w:widowControl w:val="0"/>
      <w:autoSpaceDE w:val="0"/>
      <w:autoSpaceDN w:val="0"/>
      <w:adjustRightInd w:val="0"/>
      <w:spacing w:after="0" w:line="360" w:lineRule="auto"/>
      <w:ind w:left="1280" w:right="2400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47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47F0"/>
    <w:rPr>
      <w:rFonts w:ascii="Tahoma" w:eastAsia="Times New Roman" w:hAnsi="Tahoma" w:cs="Tahoma"/>
      <w:sz w:val="16"/>
      <w:szCs w:val="16"/>
      <w:lang w:val="en-GB" w:eastAsia="ru-RU"/>
    </w:rPr>
  </w:style>
  <w:style w:type="paragraph" w:styleId="a5">
    <w:name w:val="Body Text"/>
    <w:basedOn w:val="a"/>
    <w:link w:val="a6"/>
    <w:rsid w:val="006471F1"/>
    <w:pPr>
      <w:jc w:val="center"/>
    </w:pPr>
    <w:rPr>
      <w:rFonts w:ascii="Times New Roman" w:hAnsi="Times New Roman"/>
      <w:sz w:val="36"/>
      <w:szCs w:val="20"/>
      <w:lang w:val="ru-RU"/>
    </w:rPr>
  </w:style>
  <w:style w:type="character" w:customStyle="1" w:styleId="a6">
    <w:name w:val="Основной текст Знак"/>
    <w:basedOn w:val="a0"/>
    <w:link w:val="a5"/>
    <w:rsid w:val="006471F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Title"/>
    <w:basedOn w:val="a"/>
    <w:link w:val="a8"/>
    <w:qFormat/>
    <w:rsid w:val="00CC44DE"/>
    <w:pPr>
      <w:autoSpaceDE w:val="0"/>
      <w:autoSpaceDN w:val="0"/>
      <w:adjustRightInd w:val="0"/>
      <w:ind w:left="57" w:right="57"/>
      <w:jc w:val="center"/>
    </w:pPr>
    <w:rPr>
      <w:b/>
      <w:bCs/>
      <w:sz w:val="28"/>
      <w:szCs w:val="28"/>
    </w:rPr>
  </w:style>
  <w:style w:type="character" w:customStyle="1" w:styleId="a8">
    <w:name w:val="Название Знак"/>
    <w:basedOn w:val="a0"/>
    <w:link w:val="a7"/>
    <w:rsid w:val="00CC44DE"/>
    <w:rPr>
      <w:rFonts w:ascii="Arial" w:eastAsia="Times New Roman" w:hAnsi="Arial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FC9FB-FE42-4DAE-838A-A1394540B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Мишутка</cp:lastModifiedBy>
  <cp:revision>7</cp:revision>
  <cp:lastPrinted>2017-11-16T11:39:00Z</cp:lastPrinted>
  <dcterms:created xsi:type="dcterms:W3CDTF">2016-12-21T16:55:00Z</dcterms:created>
  <dcterms:modified xsi:type="dcterms:W3CDTF">2019-02-11T10:50:00Z</dcterms:modified>
</cp:coreProperties>
</file>