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5F" w:rsidRPr="0096319E" w:rsidRDefault="0057065F" w:rsidP="0057065F">
      <w:pPr>
        <w:suppressAutoHyphens w:val="0"/>
        <w:spacing w:before="240" w:after="240"/>
        <w:rPr>
          <w:lang w:eastAsia="ru-RU"/>
        </w:rPr>
      </w:pPr>
      <w:bookmarkStart w:id="0" w:name="_GoBack"/>
      <w:r w:rsidRPr="0096319E">
        <w:rPr>
          <w:b/>
          <w:bCs/>
          <w:lang w:eastAsia="ru-RU"/>
        </w:rPr>
        <w:t>СОСТАВ И ОСНОВНЫЕ ТАКТИКО-ТЕХНИЧЕСКИЕ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7348"/>
        <w:gridCol w:w="1602"/>
      </w:tblGrid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>Количество, шт.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 xml:space="preserve">Комплект разминирования общевойсковой возимый </w:t>
            </w:r>
            <w:proofErr w:type="gramStart"/>
            <w:r w:rsidRPr="0096319E">
              <w:rPr>
                <w:b/>
                <w:bCs/>
                <w:lang w:eastAsia="ru-RU"/>
              </w:rPr>
              <w:t>КР-ОВ</w:t>
            </w:r>
            <w:proofErr w:type="gramEnd"/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Комплект разминирования носимый (</w:t>
            </w:r>
            <w:proofErr w:type="gramStart"/>
            <w:r w:rsidRPr="0096319E">
              <w:rPr>
                <w:lang w:eastAsia="ru-RU"/>
              </w:rPr>
              <w:t>КР-ОН</w:t>
            </w:r>
            <w:proofErr w:type="gramEnd"/>
            <w:r w:rsidRPr="0096319E">
              <w:rPr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>1. Средства поиска и обозначения ВОП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Щуп сапёрный поисковый в диэлектрическом исполнении в комплекте: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— щуп двухколенный разборный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— игла диэлектрическая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— игла металлическая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 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5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Щуп сапёрный досмотровый в диэлектрическом исполнении в комплекте: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— щуп одноколенный разборный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— игла диэлектрическая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— игла металлическая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 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5</w:t>
            </w:r>
          </w:p>
          <w:p w:rsidR="0057065F" w:rsidRPr="0096319E" w:rsidRDefault="0057065F" w:rsidP="0010428C">
            <w:pPr>
              <w:suppressAutoHyphens w:val="0"/>
              <w:spacing w:before="240" w:after="24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Наждачная бумага для заточки игл диэлектрических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1.4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Флажок красного цвета с буквой «М» пластиковый на диэлектрической стойке с возможностью увеличения высоты стойки флажка до 1,2-1,3 м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16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 xml:space="preserve">Магнит </w:t>
            </w:r>
            <w:proofErr w:type="spellStart"/>
            <w:r w:rsidRPr="0096319E">
              <w:rPr>
                <w:lang w:eastAsia="ru-RU"/>
              </w:rPr>
              <w:t>неодимовый</w:t>
            </w:r>
            <w:proofErr w:type="spellEnd"/>
            <w:r w:rsidRPr="0096319E">
              <w:rPr>
                <w:lang w:eastAsia="ru-RU"/>
              </w:rPr>
              <w:t xml:space="preserve"> поисковый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>2. Средства преодоления и разминирования МВЗ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Кошка сапёрная универсальная разборная (КСУР) в комплекте с двумя карабинами и фалом длиной 30 м и толщиной 5 мм на мотовило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Кошка сапёрная специальная разборная (КССР)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Ножницы малые для преодоления проволочных заграждений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2.4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Нож сапёрный досмотровый в диэлектрическом исполнении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Совок-лопатка сапёрная мини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2.6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Молоток облегчённый для забивания стоек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2.7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Секатор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2.8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Удочка сапёрная разборная в диэлектрическом исполнении (доставка заряда в ВОП, сбор противопехотных мин типа ПФМ и др.)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2.9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Совок диэлектрический для удочки сапёрной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2.10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Нить-шпагат кручёная полипропиленовая зелёная в катушке к удочке сапёрной для подноса зарядов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proofErr w:type="spellStart"/>
            <w:r w:rsidRPr="0096319E">
              <w:rPr>
                <w:lang w:eastAsia="ru-RU"/>
              </w:rPr>
              <w:t>Мультитул</w:t>
            </w:r>
            <w:proofErr w:type="spellEnd"/>
            <w:r w:rsidRPr="0096319E">
              <w:rPr>
                <w:lang w:eastAsia="ru-RU"/>
              </w:rPr>
              <w:t xml:space="preserve"> тактический с набором бит в чехле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Пенал пластиковый для хранения КД-8А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2.13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Пенал пластиковый для хранения ЭДП-р, МД-5М, МД-2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lastRenderedPageBreak/>
              <w:t>2.14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Линейка расчётная инженерная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2.15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Ключ для перевода взрывателей мин серии ТМ-62 в транспортное положение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2.16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Ключ для дистанционного выкручивания взрывателей МВЧ-62 и МВП-62 из мин серии ТМ-62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2.17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Скотч армированный серый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2.18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Изолента ПВХ чёрная или красная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3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2.19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Набор английских булавок стальных (12 шт. 48 мм, 52 мм)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2.20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 xml:space="preserve">Зажигалка-горелка газовая </w:t>
            </w:r>
            <w:proofErr w:type="spellStart"/>
            <w:r w:rsidRPr="0096319E">
              <w:rPr>
                <w:lang w:eastAsia="ru-RU"/>
              </w:rPr>
              <w:t>дозаправляемая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2.21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Зеркало досмотровое телескопическое с подсветкой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2.22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Фонарик телескопический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>3. Средства обозначения границ проходов в МВЗ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Флажок жёлтого цвета пластиковый светоотражающий на диэлектрической стойке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32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3.2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Тубус для хранения 16 стоек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3.3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Шнур жёлтого цвета длиной 100 м для обозначения края прохода в МВЗ на мотовило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b/>
                <w:bCs/>
                <w:lang w:eastAsia="ru-RU"/>
              </w:rPr>
              <w:t xml:space="preserve">4. Средства хранения и переноски элементов комплекта </w:t>
            </w:r>
            <w:proofErr w:type="gramStart"/>
            <w:r w:rsidRPr="0096319E">
              <w:rPr>
                <w:b/>
                <w:bCs/>
                <w:lang w:eastAsia="ru-RU"/>
              </w:rPr>
              <w:t>КР-ОН</w:t>
            </w:r>
            <w:proofErr w:type="gramEnd"/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4.1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Укладка (подсумок) № 1, 2 для хранения и переноски средств обозначения ВОП и проходов в МВЗ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4.2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Укладка (подсумок) № 3 для хранения и переноски средств преодоления МВЗ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4.3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Укладка (подсумок) № 4 для хранения и переноски вспомогательных средств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4.4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Укладка (подсумок) № 5 для хранения и переноски инструмента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4.5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Укладка (подсумок) № 6, 7 для переноски средств взрывания и взрывчатых веществ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2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4.6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 xml:space="preserve">Сумка-колчан наплечная для переноски средств </w:t>
            </w:r>
            <w:proofErr w:type="gramStart"/>
            <w:r w:rsidRPr="0096319E">
              <w:rPr>
                <w:lang w:eastAsia="ru-RU"/>
              </w:rPr>
              <w:t>КР-ОН</w:t>
            </w:r>
            <w:proofErr w:type="gramEnd"/>
            <w:r w:rsidRPr="0096319E">
              <w:rPr>
                <w:lang w:eastAsia="ru-RU"/>
              </w:rPr>
              <w:t xml:space="preserve"> к местам выполнения задач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4.7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Пояс тактический разгрузочный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tr w:rsidR="0057065F" w:rsidRPr="0096319E" w:rsidTr="001042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4.8</w:t>
            </w:r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 xml:space="preserve">Сумка-рюкзак для переноски средств, входящих в состав </w:t>
            </w:r>
            <w:proofErr w:type="gramStart"/>
            <w:r w:rsidRPr="0096319E">
              <w:rPr>
                <w:lang w:eastAsia="ru-RU"/>
              </w:rPr>
              <w:t>КР-ОН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065F" w:rsidRPr="0096319E" w:rsidRDefault="0057065F" w:rsidP="0010428C">
            <w:pPr>
              <w:suppressAutoHyphens w:val="0"/>
              <w:rPr>
                <w:lang w:eastAsia="ru-RU"/>
              </w:rPr>
            </w:pPr>
            <w:r w:rsidRPr="0096319E">
              <w:rPr>
                <w:lang w:eastAsia="ru-RU"/>
              </w:rPr>
              <w:t>1</w:t>
            </w:r>
          </w:p>
        </w:tc>
      </w:tr>
      <w:bookmarkEnd w:id="0"/>
    </w:tbl>
    <w:p w:rsidR="00706F9C" w:rsidRDefault="00706F9C"/>
    <w:sectPr w:rsidR="0070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65F"/>
    <w:rsid w:val="002E008E"/>
    <w:rsid w:val="0057065F"/>
    <w:rsid w:val="0070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1CD805-7117-49D0-8CFE-3A8093C8D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65F"/>
    <w:pPr>
      <w:suppressAutoHyphens/>
      <w:spacing w:after="0" w:line="240" w:lineRule="auto"/>
    </w:pPr>
    <w:rPr>
      <w:color w:val="auto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КобяковаЕН</dc:creator>
  <cp:lastModifiedBy>Larisa Feoktistova</cp:lastModifiedBy>
  <cp:revision>2</cp:revision>
  <dcterms:created xsi:type="dcterms:W3CDTF">2025-09-23T07:59:00Z</dcterms:created>
  <dcterms:modified xsi:type="dcterms:W3CDTF">2025-09-23T07:59:00Z</dcterms:modified>
</cp:coreProperties>
</file>