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4BD52" w14:textId="0AE1E043" w:rsidR="00002E8A" w:rsidRPr="00002E8A" w:rsidRDefault="00002E8A" w:rsidP="00002E8A">
      <w:pPr>
        <w:jc w:val="center"/>
        <w:rPr>
          <w:rFonts w:ascii="Helvetica Neue" w:hAnsi="Helvetica Neue"/>
          <w:sz w:val="48"/>
          <w:szCs w:val="48"/>
        </w:rPr>
      </w:pPr>
      <w:bookmarkStart w:id="0" w:name="_GoBack"/>
      <w:bookmarkEnd w:id="0"/>
      <w:r w:rsidRPr="00002E8A">
        <w:rPr>
          <w:rFonts w:ascii="Helvetica Neue" w:hAnsi="Helvetica Neue"/>
          <w:sz w:val="48"/>
          <w:szCs w:val="48"/>
        </w:rPr>
        <w:t>Нелинейный локатор</w:t>
      </w:r>
    </w:p>
    <w:p w14:paraId="0F0AA0FE" w14:textId="431B4B3B" w:rsidR="00936C00" w:rsidRPr="00002E8A" w:rsidRDefault="00002E8A" w:rsidP="00002E8A">
      <w:pPr>
        <w:jc w:val="center"/>
        <w:rPr>
          <w:rFonts w:ascii="Helvetica Neue" w:hAnsi="Helvetica Neue"/>
        </w:rPr>
      </w:pPr>
      <w:r w:rsidRPr="00002E8A">
        <w:rPr>
          <w:rFonts w:ascii="Helvetica Neue" w:hAnsi="Helvetica Neue"/>
          <w:sz w:val="48"/>
          <w:szCs w:val="48"/>
          <w:lang w:val="en-US"/>
        </w:rPr>
        <w:t>“</w:t>
      </w:r>
      <w:r w:rsidRPr="00002E8A">
        <w:rPr>
          <w:rFonts w:ascii="Helvetica Neue" w:hAnsi="Helvetica Neue"/>
          <w:sz w:val="48"/>
          <w:szCs w:val="48"/>
        </w:rPr>
        <w:t>ОРЛАН-2</w:t>
      </w:r>
      <w:r>
        <w:rPr>
          <w:rFonts w:ascii="Helvetica Neue" w:hAnsi="Helvetica Neue"/>
          <w:sz w:val="48"/>
          <w:szCs w:val="48"/>
          <w:lang w:val="en-US"/>
        </w:rPr>
        <w:t>.</w:t>
      </w:r>
      <w:r w:rsidRPr="00002E8A">
        <w:rPr>
          <w:rFonts w:ascii="Helvetica Neue" w:hAnsi="Helvetica Neue"/>
          <w:sz w:val="48"/>
          <w:szCs w:val="48"/>
        </w:rPr>
        <w:t>4</w:t>
      </w:r>
      <w:r w:rsidRPr="00002E8A">
        <w:rPr>
          <w:rFonts w:ascii="Helvetica Neue" w:hAnsi="Helvetica Neue"/>
          <w:sz w:val="48"/>
          <w:szCs w:val="48"/>
          <w:lang w:val="en-US"/>
        </w:rPr>
        <w:t>”</w:t>
      </w:r>
      <w:r w:rsidR="00936C00" w:rsidRPr="00002E8A">
        <w:rPr>
          <w:rFonts w:ascii="Helvetica Neue" w:hAnsi="Helvetica Neue"/>
          <w:noProof/>
          <w:lang w:eastAsia="ru-RU"/>
        </w:rPr>
        <w:drawing>
          <wp:inline distT="0" distB="0" distL="0" distR="0" wp14:anchorId="2673F793" wp14:editId="297949D4">
            <wp:extent cx="5936615" cy="34658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rlan.ps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346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9"/>
        <w:gridCol w:w="4670"/>
      </w:tblGrid>
      <w:tr w:rsidR="00936C00" w:rsidRPr="00002E8A" w14:paraId="50415878" w14:textId="77777777" w:rsidTr="00936C00">
        <w:trPr>
          <w:trHeight w:val="277"/>
        </w:trPr>
        <w:tc>
          <w:tcPr>
            <w:tcW w:w="9339" w:type="dxa"/>
            <w:gridSpan w:val="2"/>
            <w:vAlign w:val="center"/>
          </w:tcPr>
          <w:p w14:paraId="52EC59E4" w14:textId="36347A1F" w:rsidR="00936C00" w:rsidRPr="00002E8A" w:rsidRDefault="00936C00" w:rsidP="00002E8A">
            <w:pPr>
              <w:spacing w:line="360" w:lineRule="auto"/>
              <w:jc w:val="center"/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Основные технические характеристики</w:t>
            </w:r>
          </w:p>
        </w:tc>
      </w:tr>
      <w:tr w:rsidR="00962F07" w:rsidRPr="00002E8A" w14:paraId="2CAD90C6" w14:textId="77777777" w:rsidTr="00962F07">
        <w:trPr>
          <w:trHeight w:val="1728"/>
        </w:trPr>
        <w:tc>
          <w:tcPr>
            <w:tcW w:w="4669" w:type="dxa"/>
            <w:vAlign w:val="center"/>
          </w:tcPr>
          <w:p w14:paraId="75EBC8DC" w14:textId="072EE80B" w:rsidR="00962F07" w:rsidRPr="00002E8A" w:rsidRDefault="00962F07" w:rsidP="00936C00">
            <w:pPr>
              <w:jc w:val="center"/>
              <w:rPr>
                <w:rFonts w:ascii="Helvetica Neue" w:hAnsi="Helvetica Neue"/>
                <w:lang w:val="en-US"/>
              </w:rPr>
            </w:pPr>
            <w:r w:rsidRPr="00002E8A">
              <w:rPr>
                <w:rFonts w:ascii="Helvetica Neue" w:hAnsi="Helvetica Neue"/>
              </w:rPr>
              <w:t>Частота зондирующего сигнала</w:t>
            </w:r>
          </w:p>
        </w:tc>
        <w:tc>
          <w:tcPr>
            <w:tcW w:w="4670" w:type="dxa"/>
            <w:vAlign w:val="center"/>
          </w:tcPr>
          <w:p w14:paraId="718594E2" w14:textId="7A5CD9DE" w:rsidR="00962F07" w:rsidRPr="00002E8A" w:rsidRDefault="00962F07" w:rsidP="00962F07">
            <w:pPr>
              <w:jc w:val="center"/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Выбор частоты осуществляется автоматически при включении изделия по критерию минимума помех в тракте приёмника 2-ой гармоники или ручной с пульта управления</w:t>
            </w:r>
          </w:p>
        </w:tc>
      </w:tr>
      <w:tr w:rsidR="00936C00" w:rsidRPr="00002E8A" w14:paraId="4CE24A84" w14:textId="77777777" w:rsidTr="005A2710">
        <w:tc>
          <w:tcPr>
            <w:tcW w:w="9339" w:type="dxa"/>
            <w:gridSpan w:val="2"/>
          </w:tcPr>
          <w:p w14:paraId="357B0E59" w14:textId="6606662C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 xml:space="preserve">Значение максимальной мощности зондирующего сигнала </w:t>
            </w:r>
          </w:p>
        </w:tc>
      </w:tr>
      <w:tr w:rsidR="00936C00" w:rsidRPr="00002E8A" w14:paraId="42F92638" w14:textId="77777777" w:rsidTr="00936C00">
        <w:tc>
          <w:tcPr>
            <w:tcW w:w="4669" w:type="dxa"/>
          </w:tcPr>
          <w:p w14:paraId="20519028" w14:textId="728150D1" w:rsidR="00936C00" w:rsidRPr="00002E8A" w:rsidRDefault="008178CE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Режим излучения- импульсный</w:t>
            </w:r>
          </w:p>
        </w:tc>
        <w:tc>
          <w:tcPr>
            <w:tcW w:w="4670" w:type="dxa"/>
          </w:tcPr>
          <w:p w14:paraId="74141F14" w14:textId="5298B638" w:rsidR="008178CE" w:rsidRPr="00002E8A" w:rsidRDefault="008178CE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Мощность пиковая не менее 3,3 Вт</w:t>
            </w:r>
          </w:p>
        </w:tc>
      </w:tr>
      <w:tr w:rsidR="00936C00" w:rsidRPr="00002E8A" w14:paraId="28A09BD8" w14:textId="77777777" w:rsidTr="00936C00">
        <w:tc>
          <w:tcPr>
            <w:tcW w:w="4669" w:type="dxa"/>
          </w:tcPr>
          <w:p w14:paraId="265310C7" w14:textId="79F9B79E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Диапазон регулировки мощности зондирующего сигнала</w:t>
            </w:r>
          </w:p>
        </w:tc>
        <w:tc>
          <w:tcPr>
            <w:tcW w:w="4670" w:type="dxa"/>
          </w:tcPr>
          <w:p w14:paraId="32A1348C" w14:textId="6B9E6F78" w:rsidR="00936C00" w:rsidRPr="00002E8A" w:rsidRDefault="008178CE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  <w:lang w:val="en-US"/>
              </w:rPr>
              <w:t>max</w:t>
            </w:r>
            <w:r w:rsidRPr="00962F07">
              <w:rPr>
                <w:rFonts w:ascii="Helvetica Neue" w:hAnsi="Helvetica Neue"/>
              </w:rPr>
              <w:t xml:space="preserve"> 3,5 </w:t>
            </w:r>
            <w:r w:rsidRPr="00002E8A">
              <w:rPr>
                <w:rFonts w:ascii="Helvetica Neue" w:hAnsi="Helvetica Neue"/>
              </w:rPr>
              <w:t>Вт</w:t>
            </w:r>
          </w:p>
          <w:p w14:paraId="7EF981DF" w14:textId="77777777" w:rsidR="008178CE" w:rsidRPr="00002E8A" w:rsidRDefault="008178CE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  <w:lang w:val="en-US"/>
              </w:rPr>
              <w:t>min</w:t>
            </w:r>
            <w:r w:rsidRPr="00962F07">
              <w:rPr>
                <w:rFonts w:ascii="Helvetica Neue" w:hAnsi="Helvetica Neue"/>
              </w:rPr>
              <w:t xml:space="preserve"> 0,2 </w:t>
            </w:r>
            <w:r w:rsidRPr="00002E8A">
              <w:rPr>
                <w:rFonts w:ascii="Helvetica Neue" w:hAnsi="Helvetica Neue"/>
              </w:rPr>
              <w:t xml:space="preserve">Вт </w:t>
            </w:r>
          </w:p>
          <w:p w14:paraId="5BB778C2" w14:textId="6AFB2A2C" w:rsidR="008178CE" w:rsidRPr="00002E8A" w:rsidRDefault="008178CE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16 градаций</w:t>
            </w:r>
          </w:p>
        </w:tc>
      </w:tr>
      <w:tr w:rsidR="00936C00" w:rsidRPr="00002E8A" w14:paraId="6F0C78D9" w14:textId="77777777" w:rsidTr="0041617A">
        <w:tc>
          <w:tcPr>
            <w:tcW w:w="9339" w:type="dxa"/>
            <w:gridSpan w:val="2"/>
          </w:tcPr>
          <w:p w14:paraId="4D591F24" w14:textId="41A749A3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Частоты приемников соответствуют частотам 2-ой (2xF) и 3-ей гармоник (3xF) зондирующего сигнала</w:t>
            </w:r>
          </w:p>
        </w:tc>
      </w:tr>
      <w:tr w:rsidR="00936C00" w:rsidRPr="00002E8A" w14:paraId="508D5486" w14:textId="77777777" w:rsidTr="00936C00">
        <w:tc>
          <w:tcPr>
            <w:tcW w:w="4669" w:type="dxa"/>
          </w:tcPr>
          <w:p w14:paraId="4C8515B1" w14:textId="3FB26A36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Чувствительность приемников</w:t>
            </w:r>
          </w:p>
        </w:tc>
        <w:tc>
          <w:tcPr>
            <w:tcW w:w="4670" w:type="dxa"/>
          </w:tcPr>
          <w:p w14:paraId="289E00B1" w14:textId="46D87561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&lt;-1</w:t>
            </w:r>
            <w:r w:rsidR="00962F07">
              <w:rPr>
                <w:rFonts w:ascii="Helvetica Neue" w:hAnsi="Helvetica Neue"/>
                <w:lang w:val="en-US"/>
              </w:rPr>
              <w:t>4</w:t>
            </w:r>
            <w:r w:rsidR="008178CE" w:rsidRPr="00002E8A">
              <w:rPr>
                <w:rFonts w:ascii="Helvetica Neue" w:hAnsi="Helvetica Neue"/>
              </w:rPr>
              <w:t>4</w:t>
            </w:r>
            <w:r w:rsidRPr="00002E8A">
              <w:rPr>
                <w:rFonts w:ascii="Helvetica Neue" w:hAnsi="Helvetica Neue"/>
              </w:rPr>
              <w:t xml:space="preserve"> </w:t>
            </w:r>
            <w:proofErr w:type="spellStart"/>
            <w:r w:rsidRPr="00002E8A">
              <w:rPr>
                <w:rFonts w:ascii="Helvetica Neue" w:hAnsi="Helvetica Neue"/>
              </w:rPr>
              <w:t>дБм</w:t>
            </w:r>
            <w:proofErr w:type="spellEnd"/>
          </w:p>
        </w:tc>
      </w:tr>
      <w:tr w:rsidR="00936C00" w:rsidRPr="00002E8A" w14:paraId="4A83ACE0" w14:textId="77777777" w:rsidTr="00936C00">
        <w:tc>
          <w:tcPr>
            <w:tcW w:w="4669" w:type="dxa"/>
          </w:tcPr>
          <w:p w14:paraId="58F08ACB" w14:textId="4EC1348F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Динамический диапазон приемного тракта</w:t>
            </w:r>
          </w:p>
        </w:tc>
        <w:tc>
          <w:tcPr>
            <w:tcW w:w="4670" w:type="dxa"/>
          </w:tcPr>
          <w:p w14:paraId="1F098017" w14:textId="0B6C6F36" w:rsidR="00936C00" w:rsidRPr="00002E8A" w:rsidRDefault="008178CE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72</w:t>
            </w:r>
            <w:r w:rsidR="00936C00" w:rsidRPr="00002E8A">
              <w:rPr>
                <w:rFonts w:ascii="Helvetica Neue" w:hAnsi="Helvetica Neue"/>
              </w:rPr>
              <w:t xml:space="preserve"> дБ</w:t>
            </w:r>
          </w:p>
        </w:tc>
      </w:tr>
      <w:tr w:rsidR="00936C00" w:rsidRPr="00002E8A" w14:paraId="04E253D3" w14:textId="77777777" w:rsidTr="00936C00">
        <w:tc>
          <w:tcPr>
            <w:tcW w:w="4669" w:type="dxa"/>
          </w:tcPr>
          <w:p w14:paraId="388BE1E5" w14:textId="6A4F5957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Время работы от аккумулятора при максимальной мощности</w:t>
            </w:r>
          </w:p>
        </w:tc>
        <w:tc>
          <w:tcPr>
            <w:tcW w:w="4670" w:type="dxa"/>
          </w:tcPr>
          <w:p w14:paraId="6965E3D5" w14:textId="430BF753" w:rsidR="00936C00" w:rsidRPr="00002E8A" w:rsidRDefault="008178CE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Не менее 4</w:t>
            </w:r>
            <w:r w:rsidR="00936C00" w:rsidRPr="00002E8A">
              <w:rPr>
                <w:rFonts w:ascii="Helvetica Neue" w:hAnsi="Helvetica Neue"/>
              </w:rPr>
              <w:t xml:space="preserve"> час</w:t>
            </w:r>
            <w:r w:rsidRPr="00002E8A">
              <w:rPr>
                <w:rFonts w:ascii="Helvetica Neue" w:hAnsi="Helvetica Neue"/>
              </w:rPr>
              <w:t>ов</w:t>
            </w:r>
          </w:p>
        </w:tc>
      </w:tr>
      <w:tr w:rsidR="00936C00" w:rsidRPr="00002E8A" w14:paraId="7EB2D890" w14:textId="77777777" w:rsidTr="00936C00">
        <w:tc>
          <w:tcPr>
            <w:tcW w:w="4669" w:type="dxa"/>
          </w:tcPr>
          <w:p w14:paraId="79B67946" w14:textId="3E60A949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Размеры локатора, см</w:t>
            </w:r>
          </w:p>
        </w:tc>
        <w:tc>
          <w:tcPr>
            <w:tcW w:w="4670" w:type="dxa"/>
          </w:tcPr>
          <w:p w14:paraId="68577866" w14:textId="25B97539" w:rsidR="00936C00" w:rsidRPr="00002E8A" w:rsidRDefault="008178CE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 xml:space="preserve">Не более </w:t>
            </w:r>
            <w:r w:rsidR="00936C00" w:rsidRPr="00002E8A">
              <w:rPr>
                <w:rFonts w:ascii="Helvetica Neue" w:hAnsi="Helvetica Neue"/>
              </w:rPr>
              <w:t>47х16,5х11,5 в сложенном виде</w:t>
            </w:r>
          </w:p>
        </w:tc>
      </w:tr>
      <w:tr w:rsidR="00936C00" w:rsidRPr="00002E8A" w14:paraId="527E9A1C" w14:textId="77777777" w:rsidTr="00936C00">
        <w:trPr>
          <w:trHeight w:val="709"/>
        </w:trPr>
        <w:tc>
          <w:tcPr>
            <w:tcW w:w="4669" w:type="dxa"/>
          </w:tcPr>
          <w:p w14:paraId="2E2B01A7" w14:textId="787938D8" w:rsidR="00936C00" w:rsidRPr="00002E8A" w:rsidRDefault="00936C00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Полный вес изделия в рабочем состоянии</w:t>
            </w:r>
          </w:p>
        </w:tc>
        <w:tc>
          <w:tcPr>
            <w:tcW w:w="4670" w:type="dxa"/>
          </w:tcPr>
          <w:p w14:paraId="42EB2887" w14:textId="2EA47335" w:rsidR="00936C00" w:rsidRPr="00002E8A" w:rsidRDefault="00002E8A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 xml:space="preserve">Не более </w:t>
            </w:r>
            <w:r w:rsidR="00936C00" w:rsidRPr="00002E8A">
              <w:rPr>
                <w:rFonts w:ascii="Helvetica Neue" w:hAnsi="Helvetica Neue"/>
                <w:lang w:val="en-US"/>
              </w:rPr>
              <w:t>1</w:t>
            </w:r>
            <w:r w:rsidR="00936C00" w:rsidRPr="00002E8A">
              <w:rPr>
                <w:rFonts w:ascii="Helvetica Neue" w:hAnsi="Helvetica Neue"/>
              </w:rPr>
              <w:t>,7 кг</w:t>
            </w:r>
          </w:p>
        </w:tc>
      </w:tr>
      <w:tr w:rsidR="00002E8A" w:rsidRPr="00002E8A" w14:paraId="49754483" w14:textId="77777777" w:rsidTr="00936C00">
        <w:tc>
          <w:tcPr>
            <w:tcW w:w="4669" w:type="dxa"/>
          </w:tcPr>
          <w:p w14:paraId="5DEB008F" w14:textId="3BC19115" w:rsidR="00002E8A" w:rsidRPr="00002E8A" w:rsidRDefault="00002E8A" w:rsidP="00936C00">
            <w:pPr>
              <w:rPr>
                <w:rFonts w:ascii="Helvetica Neue" w:hAnsi="Helvetica Neue"/>
              </w:rPr>
            </w:pPr>
            <w:r w:rsidRPr="00002E8A">
              <w:rPr>
                <w:rFonts w:ascii="Helvetica Neue" w:hAnsi="Helvetica Neue"/>
              </w:rPr>
              <w:t>Диапазон рабочих температур</w:t>
            </w:r>
          </w:p>
        </w:tc>
        <w:tc>
          <w:tcPr>
            <w:tcW w:w="4670" w:type="dxa"/>
          </w:tcPr>
          <w:p w14:paraId="1B81465E" w14:textId="48477169" w:rsidR="00002E8A" w:rsidRPr="00002E8A" w:rsidRDefault="00002E8A" w:rsidP="00936C00">
            <w:pPr>
              <w:rPr>
                <w:rFonts w:ascii="Helvetica Neue" w:hAnsi="Helvetica Neue"/>
                <w:lang w:val="en-US"/>
              </w:rPr>
            </w:pPr>
            <w:r w:rsidRPr="00002E8A">
              <w:rPr>
                <w:rFonts w:ascii="Helvetica Neue" w:hAnsi="Helvetica Neue"/>
              </w:rPr>
              <w:t>+5...+50°С</w:t>
            </w:r>
          </w:p>
        </w:tc>
      </w:tr>
    </w:tbl>
    <w:p w14:paraId="044755A6" w14:textId="77777777" w:rsidR="005473CB" w:rsidRPr="005926F0" w:rsidRDefault="00F27F2F">
      <w:pPr>
        <w:rPr>
          <w:lang w:val="en-US"/>
        </w:rPr>
      </w:pPr>
    </w:p>
    <w:sectPr w:rsidR="005473CB" w:rsidRPr="005926F0" w:rsidSect="00B94EF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C00"/>
    <w:rsid w:val="00002E8A"/>
    <w:rsid w:val="00160F6C"/>
    <w:rsid w:val="004353ED"/>
    <w:rsid w:val="00584F7B"/>
    <w:rsid w:val="005926F0"/>
    <w:rsid w:val="006E5A01"/>
    <w:rsid w:val="008178CE"/>
    <w:rsid w:val="0089440E"/>
    <w:rsid w:val="00936C00"/>
    <w:rsid w:val="00962F07"/>
    <w:rsid w:val="00B94EFB"/>
    <w:rsid w:val="00CB3D51"/>
    <w:rsid w:val="00F2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4BDC"/>
  <w15:chartTrackingRefBased/>
  <w15:docId w15:val="{CC83DA7E-2D25-0143-9C41-46B813B8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6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Larisa Feoktistova</cp:lastModifiedBy>
  <cp:revision>3</cp:revision>
  <dcterms:created xsi:type="dcterms:W3CDTF">2025-03-20T08:54:00Z</dcterms:created>
  <dcterms:modified xsi:type="dcterms:W3CDTF">2025-03-20T08:54:00Z</dcterms:modified>
</cp:coreProperties>
</file>