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C5A41" w:rsidRDefault="005C5A4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Электронный включатель освещения со встроенным ИК-датчиком </w:t>
      </w:r>
      <w:r>
        <w:rPr>
          <w:rFonts w:ascii="Arial" w:hAnsi="Arial" w:cs="Arial"/>
          <w:b/>
          <w:sz w:val="22"/>
          <w:szCs w:val="22"/>
          <w:lang w:val="en-US"/>
        </w:rPr>
        <w:t>QS</w:t>
      </w:r>
      <w:r>
        <w:rPr>
          <w:rFonts w:ascii="Arial" w:hAnsi="Arial" w:cs="Arial"/>
          <w:b/>
          <w:sz w:val="22"/>
          <w:szCs w:val="22"/>
        </w:rPr>
        <w:t xml:space="preserve">-601, </w:t>
      </w:r>
      <w:r>
        <w:rPr>
          <w:rFonts w:ascii="Arial" w:hAnsi="Arial" w:cs="Arial"/>
          <w:b/>
          <w:sz w:val="22"/>
          <w:szCs w:val="22"/>
          <w:lang w:val="en-US"/>
        </w:rPr>
        <w:t>QS</w:t>
      </w:r>
      <w:r>
        <w:rPr>
          <w:rFonts w:ascii="Arial" w:hAnsi="Arial" w:cs="Arial"/>
          <w:b/>
          <w:sz w:val="22"/>
          <w:szCs w:val="22"/>
        </w:rPr>
        <w:t>-602</w:t>
      </w:r>
    </w:p>
    <w:p w:rsidR="005C5A41" w:rsidRDefault="005C5A4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(601 — управляет включением энергосберегающих ламп, 602 — ламп накаливания)</w:t>
      </w:r>
    </w:p>
    <w:p w:rsidR="005C5A41" w:rsidRDefault="005C5A41">
      <w:pPr>
        <w:jc w:val="center"/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Созданный по передовой технологии – наш датчик облегчит Вашу жизнь, позволяя автоматически включать свет в коридорах, лестничных клетках, подвалах, гаражах, парковках, лестничных пролетах при подходе человека на расстояние обнаружения к датчику на заданный промежуток времени, экономя электроэнергию.</w:t>
      </w:r>
    </w:p>
    <w:p w:rsidR="005C5A41" w:rsidRDefault="008D6EA2">
      <w:pPr>
        <w:rPr>
          <w:rFonts w:ascii="Arial" w:hAnsi="Arial" w:cs="Arial"/>
          <w:sz w:val="20"/>
          <w:szCs w:val="20"/>
          <w:lang w:val="ru-RU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125730</wp:posOffset>
            </wp:positionV>
            <wp:extent cx="6142990" cy="1905635"/>
            <wp:effectExtent l="0" t="0" r="0" b="0"/>
            <wp:wrapTight wrapText="bothSides">
              <wp:wrapPolygon edited="0">
                <wp:start x="0" y="0"/>
                <wp:lineTo x="0" y="21377"/>
                <wp:lineTo x="21502" y="21377"/>
                <wp:lineTo x="2150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990" cy="19056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A41" w:rsidRDefault="005C5A41">
      <w:pPr>
        <w:rPr>
          <w:rFonts w:ascii="Arial" w:hAnsi="Arial" w:cs="Arial"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Достоинства: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Экономия до 85% электроэнергии по сравнению с постоянно горящей лампой.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Встроенный таймер работы, с регулируемой продолжительностью включения.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Встроенный датчик освещенности с регулируемым уровнем освещенности.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ИК-датчик автоматически регистрирует тепло человека на расстоянии до </w:t>
      </w:r>
      <w:smartTag w:uri="urn:schemas-microsoft-com:office:smarttags" w:element="metricconverter">
        <w:smartTagPr>
          <w:attr w:name="ProductID" w:val="8 м"/>
        </w:smartTagPr>
        <w:r>
          <w:rPr>
            <w:rFonts w:ascii="Arial" w:hAnsi="Arial" w:cs="Arial"/>
            <w:sz w:val="20"/>
            <w:szCs w:val="20"/>
          </w:rPr>
          <w:t>8 м</w:t>
        </w:r>
      </w:smartTag>
      <w:r>
        <w:rPr>
          <w:rFonts w:ascii="Arial" w:hAnsi="Arial" w:cs="Arial"/>
          <w:sz w:val="20"/>
          <w:szCs w:val="20"/>
        </w:rPr>
        <w:t xml:space="preserve"> с углом 115 градусов.</w:t>
      </w:r>
    </w:p>
    <w:p w:rsidR="005C5A41" w:rsidRDefault="005C5A41">
      <w:pPr>
        <w:jc w:val="center"/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Подключение.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Отключите напряжение питания 220В, прежде чем подключать провода устройства серии </w:t>
      </w:r>
      <w:r>
        <w:rPr>
          <w:rFonts w:ascii="Arial" w:hAnsi="Arial" w:cs="Arial"/>
          <w:sz w:val="20"/>
          <w:szCs w:val="20"/>
          <w:lang w:val="en-US"/>
        </w:rPr>
        <w:t>QS</w:t>
      </w:r>
      <w:r>
        <w:rPr>
          <w:rFonts w:ascii="Arial" w:hAnsi="Arial" w:cs="Arial"/>
          <w:sz w:val="20"/>
          <w:szCs w:val="20"/>
        </w:rPr>
        <w:t>-600 к проводу питания.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Рассчитайте размещение датчика с тем, чтобы он включался в моменты, когда люди входят в зону обнаружения, где нужно включать свет.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Подключите провода устройства к проводам питания согласно рисунку.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Убедитесь в исправности лампы (нагрузки).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Установите датчик в стену (на потолок) в стену, слегка прикрутив его двумя шурупами. 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Подайте питание 220В на всю систему.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Протестируйте работу датчика, при необходимости подстроив регуляторами уровень освещенности и  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продолжительность включения.</w:t>
      </w:r>
    </w:p>
    <w:p w:rsidR="005C5A41" w:rsidRDefault="005C5A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Окончательно укрепите датчик и закройте отверстия закрученных шурупов специальными колпачками.</w:t>
      </w:r>
    </w:p>
    <w:p w:rsidR="005C5A41" w:rsidRDefault="005C5A41">
      <w:pPr>
        <w:rPr>
          <w:rFonts w:ascii="Arial" w:hAnsi="Arial" w:cs="Arial"/>
          <w:b/>
          <w:bCs/>
          <w:sz w:val="20"/>
          <w:szCs w:val="20"/>
        </w:rPr>
      </w:pPr>
    </w:p>
    <w:p w:rsidR="005C5A41" w:rsidRDefault="005C5A4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Не касайтесь и не царапайте пластиковую линзу датчика. Периодически очищайте ее от пыли слегка влажной чистой материей без использования большого усилия.</w:t>
      </w:r>
    </w:p>
    <w:p w:rsidR="005C5A41" w:rsidRDefault="005C5A41">
      <w:pPr>
        <w:rPr>
          <w:rFonts w:ascii="Arial" w:hAnsi="Arial" w:cs="Arial"/>
          <w:b/>
          <w:bCs/>
          <w:sz w:val="20"/>
          <w:szCs w:val="20"/>
        </w:rPr>
      </w:pPr>
    </w:p>
    <w:p w:rsidR="005C5A41" w:rsidRDefault="005C5A41">
      <w:pPr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>ВНИМАНИЕ!</w:t>
      </w:r>
    </w:p>
    <w:p w:rsidR="005C5A41" w:rsidRDefault="005C5A41">
      <w:pPr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 xml:space="preserve"> 1. После подключения питания лампа может включиться несколько раз и светить до 30 секунд. После этого датчик перейдет к автоматической работе с заданными настройками.</w:t>
      </w:r>
    </w:p>
    <w:p w:rsidR="005C5A41" w:rsidRDefault="005C5A41">
      <w:pPr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 xml:space="preserve"> 2. Устройство не является влагозащищенным и не допускает его установку на улице, в помещениях с высокой влажностью и низкими температурами.</w:t>
      </w:r>
    </w:p>
    <w:p w:rsidR="005C5A41" w:rsidRDefault="005C5A41">
      <w:pPr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 xml:space="preserve"> 3. Т.к. датчик реагирует на изменение теплового поля – не размещайте его напротив кондиционеров, источников тепла, часто открывающихся окон и т.д. – это может вызвать его включение даже в отсутствие людей.</w:t>
      </w:r>
    </w:p>
    <w:p w:rsidR="005C5A41" w:rsidRPr="005C5A41" w:rsidRDefault="005C5A41">
      <w:pPr>
        <w:rPr>
          <w:rFonts w:ascii="Arial" w:hAnsi="Arial" w:cs="Arial"/>
          <w:b/>
          <w:bCs/>
          <w:i/>
          <w:sz w:val="20"/>
          <w:szCs w:val="20"/>
        </w:rPr>
      </w:pPr>
    </w:p>
    <w:p w:rsidR="005C5A41" w:rsidRDefault="005C5A41">
      <w:pPr>
        <w:jc w:val="center"/>
        <w:rPr>
          <w:rFonts w:ascii="Arial" w:hAnsi="Arial" w:cs="Arial"/>
          <w:b/>
          <w:sz w:val="20"/>
          <w:szCs w:val="20"/>
        </w:rPr>
      </w:pPr>
    </w:p>
    <w:p w:rsidR="005C5A41" w:rsidRDefault="005C5A4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Технические характеристики</w:t>
      </w:r>
    </w:p>
    <w:p w:rsidR="005C5A41" w:rsidRDefault="005C5A41">
      <w:pPr>
        <w:tabs>
          <w:tab w:val="right" w:leader="dot" w:pos="10206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Напряжение питания</w:t>
      </w:r>
      <w:r>
        <w:rPr>
          <w:rFonts w:ascii="Arial" w:hAnsi="Arial" w:cs="Arial"/>
          <w:color w:val="000000"/>
          <w:sz w:val="20"/>
          <w:szCs w:val="20"/>
        </w:rPr>
        <w:tab/>
        <w:t>220В</w:t>
      </w:r>
    </w:p>
    <w:p w:rsidR="005C5A41" w:rsidRDefault="005C5A41">
      <w:pPr>
        <w:tabs>
          <w:tab w:val="right" w:leader="dot" w:pos="10206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Мощность</w:t>
      </w:r>
      <w:r>
        <w:rPr>
          <w:rFonts w:ascii="Arial" w:hAnsi="Arial" w:cs="Arial"/>
          <w:color w:val="000000"/>
          <w:sz w:val="20"/>
          <w:szCs w:val="20"/>
        </w:rPr>
        <w:tab/>
        <w:t>от 25 до 200Вт</w:t>
      </w:r>
    </w:p>
    <w:p w:rsidR="005C5A41" w:rsidRDefault="005C5A41">
      <w:pPr>
        <w:tabs>
          <w:tab w:val="right" w:leader="dot" w:pos="10206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Продолжительность автоматической работы нагрузки</w:t>
      </w:r>
      <w:r>
        <w:rPr>
          <w:rFonts w:ascii="Arial" w:hAnsi="Arial" w:cs="Arial"/>
          <w:color w:val="000000"/>
          <w:sz w:val="20"/>
          <w:szCs w:val="20"/>
        </w:rPr>
        <w:tab/>
        <w:t>от 40 до 200 секунд</w:t>
      </w:r>
    </w:p>
    <w:p w:rsidR="005C5A41" w:rsidRDefault="005C5A41">
      <w:pPr>
        <w:tabs>
          <w:tab w:val="right" w:leader="dot" w:pos="10206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Зона обнаружения</w:t>
      </w:r>
      <w:r>
        <w:rPr>
          <w:rFonts w:ascii="Arial" w:hAnsi="Arial" w:cs="Arial"/>
          <w:color w:val="000000"/>
          <w:sz w:val="20"/>
          <w:szCs w:val="20"/>
        </w:rPr>
        <w:tab/>
        <w:t>8м с углом 115º</w:t>
      </w:r>
    </w:p>
    <w:p w:rsidR="005C5A41" w:rsidRDefault="005C5A41">
      <w:pPr>
        <w:tabs>
          <w:tab w:val="right" w:leader="dot" w:pos="10206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Размер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  <w:lang w:val="en-US"/>
        </w:rPr>
        <w:t>QS</w:t>
      </w:r>
      <w:r>
        <w:rPr>
          <w:rFonts w:ascii="Arial" w:hAnsi="Arial" w:cs="Arial"/>
          <w:color w:val="000000"/>
          <w:sz w:val="20"/>
          <w:szCs w:val="20"/>
        </w:rPr>
        <w:t>-601 (86</w:t>
      </w:r>
      <w:r>
        <w:rPr>
          <w:rFonts w:ascii="Arial" w:hAnsi="Arial" w:cs="Arial"/>
          <w:color w:val="000000"/>
          <w:sz w:val="20"/>
          <w:szCs w:val="20"/>
          <w:lang w:val="en-US"/>
        </w:rPr>
        <w:t>x</w:t>
      </w:r>
      <w:r>
        <w:rPr>
          <w:rFonts w:ascii="Arial" w:hAnsi="Arial" w:cs="Arial"/>
          <w:color w:val="000000"/>
          <w:sz w:val="20"/>
          <w:szCs w:val="20"/>
        </w:rPr>
        <w:t xml:space="preserve">86х40мм)        </w:t>
      </w:r>
      <w:r>
        <w:rPr>
          <w:rFonts w:ascii="Arial" w:hAnsi="Arial" w:cs="Arial"/>
          <w:color w:val="000000"/>
          <w:sz w:val="20"/>
          <w:szCs w:val="20"/>
          <w:lang w:val="en-US"/>
        </w:rPr>
        <w:t>QS</w:t>
      </w:r>
      <w:r>
        <w:rPr>
          <w:rFonts w:ascii="Arial" w:hAnsi="Arial" w:cs="Arial"/>
          <w:color w:val="000000"/>
          <w:sz w:val="20"/>
          <w:szCs w:val="20"/>
        </w:rPr>
        <w:t>-602 (86</w:t>
      </w:r>
      <w:r>
        <w:rPr>
          <w:rFonts w:ascii="Arial" w:hAnsi="Arial" w:cs="Arial"/>
          <w:color w:val="000000"/>
          <w:sz w:val="20"/>
          <w:szCs w:val="20"/>
          <w:lang w:val="en-US"/>
        </w:rPr>
        <w:t>x</w:t>
      </w:r>
      <w:r>
        <w:rPr>
          <w:rFonts w:ascii="Arial" w:hAnsi="Arial" w:cs="Arial"/>
          <w:color w:val="000000"/>
          <w:sz w:val="20"/>
          <w:szCs w:val="20"/>
        </w:rPr>
        <w:t>86</w:t>
      </w:r>
      <w:r>
        <w:rPr>
          <w:rFonts w:ascii="Arial" w:hAnsi="Arial" w:cs="Arial"/>
          <w:color w:val="000000"/>
          <w:sz w:val="20"/>
          <w:szCs w:val="20"/>
          <w:lang w:val="en-US"/>
        </w:rPr>
        <w:t>x</w:t>
      </w:r>
      <w:r>
        <w:rPr>
          <w:rFonts w:ascii="Arial" w:hAnsi="Arial" w:cs="Arial"/>
          <w:color w:val="000000"/>
          <w:sz w:val="20"/>
          <w:szCs w:val="20"/>
        </w:rPr>
        <w:t>40мм)</w:t>
      </w:r>
    </w:p>
    <w:p w:rsidR="005C5A41" w:rsidRDefault="005C5A41">
      <w:pPr>
        <w:tabs>
          <w:tab w:val="right" w:leader="dot" w:pos="10206"/>
        </w:tabs>
        <w:rPr>
          <w:rFonts w:ascii="Arial" w:hAnsi="Arial" w:cs="Arial"/>
          <w:b/>
          <w:sz w:val="20"/>
          <w:szCs w:val="20"/>
        </w:rPr>
      </w:pPr>
    </w:p>
    <w:p w:rsidR="00906988" w:rsidRDefault="00906988" w:rsidP="0090698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ООО «БЕЗАР-ИМПЕР»</w:t>
      </w:r>
    </w:p>
    <w:p w:rsidR="00906988" w:rsidRDefault="00906988" w:rsidP="00906988">
      <w:pPr>
        <w:jc w:val="center"/>
        <w:rPr>
          <w:b/>
          <w:bCs/>
          <w:sz w:val="32"/>
          <w:szCs w:val="32"/>
        </w:rPr>
      </w:pPr>
      <w:smartTag w:uri="urn:schemas-microsoft-com:office:smarttags" w:element="metricconverter">
        <w:smartTagPr>
          <w:attr w:name="ProductID" w:val="125190, г"/>
        </w:smartTagPr>
        <w:r>
          <w:rPr>
            <w:b/>
            <w:bCs/>
            <w:sz w:val="32"/>
            <w:szCs w:val="32"/>
          </w:rPr>
          <w:t>125190, г</w:t>
        </w:r>
      </w:smartTag>
      <w:r>
        <w:rPr>
          <w:b/>
          <w:bCs/>
          <w:sz w:val="32"/>
          <w:szCs w:val="32"/>
        </w:rPr>
        <w:t>.Москва, Ленинградский проспект д. 80</w:t>
      </w:r>
    </w:p>
    <w:p w:rsidR="00906988" w:rsidRDefault="00906988" w:rsidP="00906988">
      <w:pPr>
        <w:jc w:val="center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>Корпус «Г», 9 этаж, Офис 911</w:t>
      </w:r>
      <w:r>
        <w:rPr>
          <w:b/>
          <w:sz w:val="32"/>
          <w:szCs w:val="32"/>
        </w:rPr>
        <w:br/>
        <w:t>Тел./факс: (495) 995-4969 (Многоканальный)</w:t>
      </w:r>
    </w:p>
    <w:p w:rsidR="00906988" w:rsidRDefault="00906988" w:rsidP="00906988">
      <w:pP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lastRenderedPageBreak/>
        <w:t>ICQ: 240330231, info@bezar.ru</w:t>
      </w:r>
    </w:p>
    <w:p w:rsidR="00906988" w:rsidRDefault="00906988" w:rsidP="009069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Сайт: </w:t>
      </w:r>
      <w:hyperlink r:id="rId5" w:history="1">
        <w:r>
          <w:rPr>
            <w:rStyle w:val="a6"/>
            <w:b/>
            <w:sz w:val="32"/>
            <w:szCs w:val="32"/>
          </w:rPr>
          <w:t>http://</w:t>
        </w:r>
        <w:r>
          <w:rPr>
            <w:rStyle w:val="a6"/>
            <w:b/>
            <w:sz w:val="32"/>
            <w:szCs w:val="32"/>
            <w:lang w:val="en-US"/>
          </w:rPr>
          <w:t>www</w:t>
        </w:r>
        <w:r>
          <w:rPr>
            <w:rStyle w:val="a6"/>
            <w:b/>
            <w:sz w:val="32"/>
            <w:szCs w:val="32"/>
          </w:rPr>
          <w:t>.</w:t>
        </w:r>
        <w:r>
          <w:rPr>
            <w:rStyle w:val="a6"/>
            <w:b/>
            <w:sz w:val="32"/>
            <w:szCs w:val="32"/>
            <w:lang w:val="en-US"/>
          </w:rPr>
          <w:t>bezar</w:t>
        </w:r>
        <w:r>
          <w:rPr>
            <w:rStyle w:val="a6"/>
            <w:b/>
            <w:sz w:val="32"/>
            <w:szCs w:val="32"/>
          </w:rPr>
          <w:t>.ru/</w:t>
        </w:r>
      </w:hyperlink>
      <w:r>
        <w:rPr>
          <w:b/>
          <w:sz w:val="32"/>
          <w:szCs w:val="32"/>
        </w:rPr>
        <w:t xml:space="preserve">, </w:t>
      </w:r>
      <w:bookmarkStart w:id="0" w:name="_GoBack"/>
      <w:bookmarkEnd w:id="0"/>
    </w:p>
    <w:p w:rsidR="00906988" w:rsidRDefault="00906988" w:rsidP="00906988">
      <w:pPr>
        <w:jc w:val="center"/>
        <w:rPr>
          <w:b/>
          <w:sz w:val="32"/>
          <w:szCs w:val="32"/>
        </w:rPr>
      </w:pPr>
    </w:p>
    <w:p w:rsidR="00906988" w:rsidRDefault="00906988" w:rsidP="00906988">
      <w:pPr>
        <w:rPr>
          <w:b/>
          <w:color w:val="FF0000"/>
          <w:szCs w:val="20"/>
        </w:rPr>
      </w:pPr>
      <w:r>
        <w:rPr>
          <w:rStyle w:val="a7"/>
          <w:rFonts w:ascii="Verdana" w:hAnsi="Verdana" w:cs="Arial"/>
          <w:color w:val="FF0000"/>
          <w:szCs w:val="20"/>
        </w:rPr>
        <w:t>Пожалуйста, помните, что перед поездкой к нам Вам необходимо совершить заказ желаемого товара по телефону или с помощью сайта. В противном случае мы не можем гарантировать Вам наличие товара, и Ваша поездка может оказаться пустой тратой времени!</w:t>
      </w:r>
    </w:p>
    <w:p w:rsidR="005C5A41" w:rsidRPr="005C5A41" w:rsidRDefault="005C5A41">
      <w:pPr>
        <w:tabs>
          <w:tab w:val="right" w:leader="dot" w:pos="10206"/>
        </w:tabs>
        <w:rPr>
          <w:rFonts w:ascii="Arial" w:hAnsi="Arial" w:cs="Arial"/>
          <w:b/>
          <w:sz w:val="20"/>
          <w:szCs w:val="20"/>
        </w:rPr>
      </w:pPr>
    </w:p>
    <w:sectPr w:rsidR="005C5A41" w:rsidRPr="005C5A41">
      <w:footnotePr>
        <w:pos w:val="beneathText"/>
      </w:footnotePr>
      <w:pgSz w:w="11905" w:h="16837"/>
      <w:pgMar w:top="643" w:right="566" w:bottom="725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41"/>
    <w:rsid w:val="005C5A41"/>
    <w:rsid w:val="008D6EA2"/>
    <w:rsid w:val="0090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BF4FF-415A-4FB8-8144-B89C35E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Pr>
      <w:sz w:val="18"/>
      <w:szCs w:val="18"/>
    </w:rPr>
  </w:style>
  <w:style w:type="paragraph" w:styleId="a5">
    <w:name w:val="List"/>
    <w:basedOn w:val="a4"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character" w:styleId="a6">
    <w:name w:val="Hyperlink"/>
    <w:basedOn w:val="a0"/>
    <w:rsid w:val="005C5A41"/>
    <w:rPr>
      <w:color w:val="000000"/>
      <w:u w:val="single"/>
    </w:rPr>
  </w:style>
  <w:style w:type="character" w:styleId="a7">
    <w:name w:val="Strong"/>
    <w:basedOn w:val="a0"/>
    <w:qFormat/>
    <w:rsid w:val="005C5A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ezar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Электронный таймер с ИК-детектором и фото-датчиком MS300 (Гонко</vt:lpstr>
    </vt:vector>
  </TitlesOfParts>
  <Company/>
  <LinksUpToDate>false</LinksUpToDate>
  <CharactersWithSpaces>2914</CharactersWithSpaces>
  <SharedDoc>false</SharedDoc>
  <HLinks>
    <vt:vector size="18" baseType="variant">
      <vt:variant>
        <vt:i4>6291561</vt:i4>
      </vt:variant>
      <vt:variant>
        <vt:i4>6</vt:i4>
      </vt:variant>
      <vt:variant>
        <vt:i4>0</vt:i4>
      </vt:variant>
      <vt:variant>
        <vt:i4>5</vt:i4>
      </vt:variant>
      <vt:variant>
        <vt:lpwstr>http://www.allofsafety.ru/</vt:lpwstr>
      </vt:variant>
      <vt:variant>
        <vt:lpwstr/>
      </vt:variant>
      <vt:variant>
        <vt:i4>1835023</vt:i4>
      </vt:variant>
      <vt:variant>
        <vt:i4>3</vt:i4>
      </vt:variant>
      <vt:variant>
        <vt:i4>0</vt:i4>
      </vt:variant>
      <vt:variant>
        <vt:i4>5</vt:i4>
      </vt:variant>
      <vt:variant>
        <vt:lpwstr>http://www.bezar.ru/</vt:lpwstr>
      </vt:variant>
      <vt:variant>
        <vt:lpwstr/>
      </vt:variant>
      <vt:variant>
        <vt:i4>1310767</vt:i4>
      </vt:variant>
      <vt:variant>
        <vt:i4>0</vt:i4>
      </vt:variant>
      <vt:variant>
        <vt:i4>0</vt:i4>
      </vt:variant>
      <vt:variant>
        <vt:i4>5</vt:i4>
      </vt:variant>
      <vt:variant>
        <vt:lpwstr>mailto:info@allofsafety.ru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Электронный таймер с ИК-детектором и фото-датчиком MS300 (Гонко</dc:title>
  <dc:subject/>
  <dc:creator>Ziko</dc:creator>
  <cp:keywords/>
  <cp:lastModifiedBy>Larisa Feoktistova</cp:lastModifiedBy>
  <cp:revision>2</cp:revision>
  <cp:lastPrinted>2112-12-31T21:00:00Z</cp:lastPrinted>
  <dcterms:created xsi:type="dcterms:W3CDTF">2026-03-27T07:16:00Z</dcterms:created>
  <dcterms:modified xsi:type="dcterms:W3CDTF">2026-03-27T07:16:00Z</dcterms:modified>
</cp:coreProperties>
</file>